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B65F20" w:rsidRDefault="005D0052" w:rsidP="00B9539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  <w:r w:rsidRPr="00B65F20"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B65F20" w:rsidRDefault="008C1594" w:rsidP="00B9539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Министерства по делам </w:t>
      </w:r>
      <w:r w:rsidR="005D0052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5D0052" w:rsidRPr="00B65F20" w:rsidRDefault="00360307" w:rsidP="00B9539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С</w:t>
      </w:r>
      <w:r w:rsidR="000D4901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C3E11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10 </w:t>
      </w:r>
      <w:r w:rsidR="004326D2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по </w:t>
      </w:r>
      <w:r w:rsidR="00C36CE4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24</w:t>
      </w:r>
      <w:r w:rsidR="004326D2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января </w:t>
      </w:r>
      <w:r w:rsidR="005C3E11" w:rsidRPr="00B65F2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2022 года</w:t>
      </w:r>
    </w:p>
    <w:p w:rsidR="00CF2214" w:rsidRPr="00B65F20" w:rsidRDefault="00CF2214" w:rsidP="00B9539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36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1992"/>
        <w:gridCol w:w="2005"/>
        <w:gridCol w:w="4488"/>
        <w:gridCol w:w="4253"/>
      </w:tblGrid>
      <w:tr w:rsidR="00B95394" w:rsidRPr="00B65F20" w:rsidTr="00B95394">
        <w:trPr>
          <w:trHeight w:val="829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  <w:p w:rsidR="00B95394" w:rsidRPr="00B65F20" w:rsidRDefault="00B95394" w:rsidP="00B9539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0" w:type="pct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pct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Краткая</w:t>
            </w:r>
            <w:bookmarkStart w:id="0" w:name="_GoBack"/>
            <w:bookmarkEnd w:id="0"/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613" w:type="pct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Кто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 – 10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оздоровительные лагеря Республики Татарстан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Зимняя кампания в детских оздоровительных лагерях Республики Татарстан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В зимний каникулярный период оздоровительной кампании 2022 года организованными формами отдыха планируется охватить 9677 детей и подростков (в том числе 65 детей, находящихся в трудной жизненной ситуации) в 154 оздоровительных организациях, из них: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ab/>
              <w:t>в 40 загородных оздоровительных учреждениях с общим охватом 5308 человек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ab/>
              <w:t>76 пришкольных лагерей с охватом 2584 чел. начнут работу с 03.01.2022г.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«Лето»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10-13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Собеседования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Әйдаманнар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мәктәбе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Собеседования для тех, кто хочет стать вожатым на профильных сменах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250 человек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Молодежный центр «Сэлэт», Татарстанский республиканский молодежный общественный фонд «Сэлэт»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10-24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и 4 недели обучения)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10-24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молодых парламентариев по программе онлайн курса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Фандрайзинг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(закрытие курса)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обучения: изучение и практическое применение инструментов и технологий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фандрайзинга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10-24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(8 и 9 недели обучения)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 этап в номинации Гран-при  «Студент года Республики Татарстан – 2021»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Целью Премии является выявление, поддержка и поощрение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талантливых обучающихся по образовательным программам высшего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образования Республики Татарстан, имеющих особые достижения в области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науки, творчества, спорта, медиа, молодежной политики, студенческого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лидерства, общественной деятельности и добровольчества.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Мероприятие способствует: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формированию и пропаганде среди студентов идеи активной гражданской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поддержке лидеров и руководителей молодежных общественных объединений в развитии студенческого самоуправления;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повышению творческой и социальной активности студентов;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формированию позитивного социального и профессионального имиджа молодежных лидеров и руководителей студенческих объединений;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укреплению межнационального и межкультурного диалога среди студентов;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укреплению разносторонних связей между образовательными организациями высшего образования, расположенных на территории Республики Татарстан;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– повышению внимания государства и общества к решению вопросов по поддержке талантливой молодежи.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8F654B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4B">
              <w:rPr>
                <w:rFonts w:ascii="Times New Roman" w:eastAsia="Times New Roman" w:hAnsi="Times New Roman" w:cs="Times New Roman"/>
                <w:sz w:val="24"/>
                <w:szCs w:val="24"/>
              </w:rPr>
              <w:t>12, 19 января</w:t>
            </w:r>
          </w:p>
          <w:p w:rsidR="00B95394" w:rsidRPr="008F654B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4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краткосрочного курса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«Молодежное участие»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и 5 недели обучения)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курса специалисты познакомятся с концепцией молодежного участия, инструментами вовлечения молодежи в общественную жизнь территории, проработают ключевые компетенции специалистов по работе с молодежью.</w:t>
            </w: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12 - 23 января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г.Сочи</w:t>
            </w:r>
            <w:proofErr w:type="spellEnd"/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94" w:rsidRPr="00B65F20" w:rsidRDefault="00B95394" w:rsidP="00B9539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делегации Республики Татарстан в 33-м Международном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Фестивале команд КВН «КиВиН-2022»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12 по 23 января 2022 года город Сочи в очередной раз примет тысячи молодых людей, увлеченных игрой КВН.</w:t>
            </w:r>
          </w:p>
          <w:p w:rsidR="00B95394" w:rsidRPr="00B65F20" w:rsidRDefault="00B95394" w:rsidP="00B953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КиВиН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» ежегодно собирает порядка 500 команд со всей России и других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стран, а это несколько тысяч 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кавээнщиков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394" w:rsidRPr="00B65F20" w:rsidRDefault="00B95394" w:rsidP="00B953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Главное на фестивале – это общение и возможность работать вместе, в одной команде. Это действительно бесценный опыт для молодых людей и возможность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попасть в новый сезон телевизионных лиг «Клуба Весёлых и Находчивых».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Региональная молодежная общественная организация «Клуб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Веселых и Находчивых Республики Татарстан»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Островского, д.23)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Отборочный этап VII Ежегодной премии «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» в номинации «Ел проекты»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Ежегодная премия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проводится в целях поддержки и поощрения одаренных детей и талантливой молодежи сообщества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50 участников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Молодежный центр «Сэлэт»,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Татарстанский республиканский молодежный общественный фонд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14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Островского, д.23)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Отборочный этап VII Ежегодной премии «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» в номинации «Ел проекты»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Ежегодная премия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проводится в целях поддержки и поощрения одаренных детей и талантливой молодежи сообщества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50 участников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Молодежный центр «Сэлэт», Татарстанский республиканский молодежный общественный фонд «Сэлэт»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</w:t>
            </w:r>
          </w:p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Островского, д.23)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Отборочный этап VII Ежегодной премии «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» в номинации «Ел 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кулдашлары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Ежегодная премия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проводится в целях поддержки и поощрения одаренных детей и талантливой молодежи сообщества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 50 участников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Молодежный центр «Сэлэт»,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Татарстанский республиканский молодежный общественный фонд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Островского,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д.23)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Отборочный этап VII Ежегодной премии «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номинации «Ел аланы»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Ежегодная премия «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» проводится в целях поддержки и поощрения одаренных детей и талантливой молодежи сообщества </w:t>
            </w:r>
            <w:proofErr w:type="spellStart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, признания заслуг членов сообщества, партнеров, </w:t>
            </w:r>
            <w:r w:rsidRPr="00B65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авторов и организаторов проектов сообщества. 50 участников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Молодежный центр «Сэлэт», Татарстанский </w:t>
            </w: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молодежный общественный фонд «Сэлэт»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университет», г. Казань, ул. Зеленая, 1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 этап конкурса «Лучший молодой ученый Республики Татарстан 2021»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Целью является поощрение наиболее талантливых молодых ученых Республики Татарстан, внесших большой вклад в развитие фундаментальной и прикладной науки.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общественное Движение молодых ученых и специалистов Республики Татарстан</w:t>
            </w:r>
          </w:p>
        </w:tc>
      </w:tr>
      <w:tr w:rsidR="00B95394" w:rsidRPr="00B65F20" w:rsidTr="00B95394">
        <w:trPr>
          <w:trHeight w:val="335"/>
        </w:trPr>
        <w:tc>
          <w:tcPr>
            <w:tcW w:w="169" w:type="pct"/>
          </w:tcPr>
          <w:p w:rsidR="00B95394" w:rsidRPr="00B65F20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Style w:val="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65F20">
              <w:rPr>
                <w:sz w:val="24"/>
                <w:szCs w:val="24"/>
              </w:rPr>
              <w:t>24 января</w:t>
            </w:r>
          </w:p>
          <w:p w:rsidR="00B95394" w:rsidRPr="00B65F20" w:rsidRDefault="00B95394" w:rsidP="00B95394">
            <w:pPr>
              <w:jc w:val="center"/>
              <w:rPr>
                <w:lang w:eastAsia="ru-RU"/>
              </w:rPr>
            </w:pPr>
          </w:p>
          <w:p w:rsidR="00B95394" w:rsidRPr="00B65F20" w:rsidRDefault="00B95394" w:rsidP="00B95394">
            <w:pPr>
              <w:jc w:val="center"/>
              <w:rPr>
                <w:lang w:eastAsia="ru-RU"/>
              </w:rPr>
            </w:pP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Альметевский</w:t>
            </w:r>
            <w:proofErr w:type="spellEnd"/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районы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94" w:rsidRPr="00B65F20" w:rsidRDefault="00B95394" w:rsidP="00B95394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 w:rsidRPr="00B65F20">
              <w:rPr>
                <w:sz w:val="24"/>
                <w:szCs w:val="24"/>
              </w:rPr>
              <w:t>Открытие акции «Медицинский десант ПФО»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Акция направлена на адресную, медицинскую помощь населению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5394" w:rsidRPr="00B65F20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</w:t>
            </w:r>
          </w:p>
        </w:tc>
      </w:tr>
    </w:tbl>
    <w:p w:rsidR="007D2A23" w:rsidRPr="00B65F20" w:rsidRDefault="007D2A23" w:rsidP="00B9539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p w:rsidR="00084D57" w:rsidRPr="00B65F20" w:rsidRDefault="00084D57" w:rsidP="00B95394">
      <w:pPr>
        <w:jc w:val="center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p w:rsidR="00084D57" w:rsidRPr="00B65F20" w:rsidRDefault="00084D57" w:rsidP="00B953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23" w:rsidRPr="00B65F20" w:rsidRDefault="007D2A23" w:rsidP="00B95394">
      <w:pPr>
        <w:jc w:val="center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sectPr w:rsidR="007D2A23" w:rsidRPr="00B65F20" w:rsidSect="00B95394">
      <w:pgSz w:w="16838" w:h="11906" w:orient="landscape"/>
      <w:pgMar w:top="426" w:right="1134" w:bottom="142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38A1"/>
    <w:multiLevelType w:val="hybridMultilevel"/>
    <w:tmpl w:val="BE045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14195"/>
    <w:multiLevelType w:val="hybridMultilevel"/>
    <w:tmpl w:val="7C1A514A"/>
    <w:lvl w:ilvl="0" w:tplc="0F9C2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BE045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F5C26"/>
    <w:multiLevelType w:val="hybridMultilevel"/>
    <w:tmpl w:val="F078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76889"/>
    <w:multiLevelType w:val="hybridMultilevel"/>
    <w:tmpl w:val="3B1CFF2C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722FA"/>
    <w:rsid w:val="00072302"/>
    <w:rsid w:val="00073DBB"/>
    <w:rsid w:val="000763B6"/>
    <w:rsid w:val="00084D57"/>
    <w:rsid w:val="000B1853"/>
    <w:rsid w:val="000B5AEA"/>
    <w:rsid w:val="000B7D0B"/>
    <w:rsid w:val="000D4901"/>
    <w:rsid w:val="000E2B78"/>
    <w:rsid w:val="000F306E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1F5C9E"/>
    <w:rsid w:val="002147AD"/>
    <w:rsid w:val="002246A9"/>
    <w:rsid w:val="002278DF"/>
    <w:rsid w:val="00237A3D"/>
    <w:rsid w:val="0026015A"/>
    <w:rsid w:val="00283FFA"/>
    <w:rsid w:val="002B4A51"/>
    <w:rsid w:val="002C330E"/>
    <w:rsid w:val="002C41ED"/>
    <w:rsid w:val="003518E2"/>
    <w:rsid w:val="00360307"/>
    <w:rsid w:val="00380C92"/>
    <w:rsid w:val="003819D7"/>
    <w:rsid w:val="003A2FB2"/>
    <w:rsid w:val="003B0E67"/>
    <w:rsid w:val="003C6FCA"/>
    <w:rsid w:val="003D2EB5"/>
    <w:rsid w:val="0040560F"/>
    <w:rsid w:val="004060B4"/>
    <w:rsid w:val="004208D0"/>
    <w:rsid w:val="004326D2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422D6"/>
    <w:rsid w:val="00562C37"/>
    <w:rsid w:val="00563351"/>
    <w:rsid w:val="00575B2B"/>
    <w:rsid w:val="00582B34"/>
    <w:rsid w:val="0059134F"/>
    <w:rsid w:val="005C3E11"/>
    <w:rsid w:val="005C594E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84530"/>
    <w:rsid w:val="00694C0B"/>
    <w:rsid w:val="006C6A28"/>
    <w:rsid w:val="006D405A"/>
    <w:rsid w:val="007244ED"/>
    <w:rsid w:val="00734CF9"/>
    <w:rsid w:val="00736E6E"/>
    <w:rsid w:val="00761E8B"/>
    <w:rsid w:val="00782CAF"/>
    <w:rsid w:val="007868D2"/>
    <w:rsid w:val="00793CCA"/>
    <w:rsid w:val="007D2A23"/>
    <w:rsid w:val="007D6AA5"/>
    <w:rsid w:val="00801069"/>
    <w:rsid w:val="00821063"/>
    <w:rsid w:val="0083172C"/>
    <w:rsid w:val="00844917"/>
    <w:rsid w:val="00851ACE"/>
    <w:rsid w:val="00851B1D"/>
    <w:rsid w:val="00851E97"/>
    <w:rsid w:val="00866380"/>
    <w:rsid w:val="00871711"/>
    <w:rsid w:val="00874863"/>
    <w:rsid w:val="00886FEC"/>
    <w:rsid w:val="008B4E6D"/>
    <w:rsid w:val="008C1594"/>
    <w:rsid w:val="008D040C"/>
    <w:rsid w:val="008F654B"/>
    <w:rsid w:val="0090044A"/>
    <w:rsid w:val="009615AC"/>
    <w:rsid w:val="0097192F"/>
    <w:rsid w:val="009824AA"/>
    <w:rsid w:val="00985E74"/>
    <w:rsid w:val="00986611"/>
    <w:rsid w:val="0099429D"/>
    <w:rsid w:val="00995B84"/>
    <w:rsid w:val="009A19AC"/>
    <w:rsid w:val="009B6C51"/>
    <w:rsid w:val="009E1152"/>
    <w:rsid w:val="009E5F50"/>
    <w:rsid w:val="00A103AE"/>
    <w:rsid w:val="00A7105F"/>
    <w:rsid w:val="00A93BD1"/>
    <w:rsid w:val="00AD6547"/>
    <w:rsid w:val="00AE0B62"/>
    <w:rsid w:val="00AE46DB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5F20"/>
    <w:rsid w:val="00B67827"/>
    <w:rsid w:val="00B95394"/>
    <w:rsid w:val="00BA275F"/>
    <w:rsid w:val="00BA73C8"/>
    <w:rsid w:val="00BB0001"/>
    <w:rsid w:val="00BB4B25"/>
    <w:rsid w:val="00BD6B60"/>
    <w:rsid w:val="00BF595E"/>
    <w:rsid w:val="00C00DC1"/>
    <w:rsid w:val="00C36CE4"/>
    <w:rsid w:val="00C42479"/>
    <w:rsid w:val="00CB042B"/>
    <w:rsid w:val="00CC3F19"/>
    <w:rsid w:val="00CD6302"/>
    <w:rsid w:val="00CF2214"/>
    <w:rsid w:val="00D04D8B"/>
    <w:rsid w:val="00D07F47"/>
    <w:rsid w:val="00D1109A"/>
    <w:rsid w:val="00D309EA"/>
    <w:rsid w:val="00D432DF"/>
    <w:rsid w:val="00D84E1A"/>
    <w:rsid w:val="00DA0836"/>
    <w:rsid w:val="00DA3C9E"/>
    <w:rsid w:val="00DC6A38"/>
    <w:rsid w:val="00DE539F"/>
    <w:rsid w:val="00DE65E7"/>
    <w:rsid w:val="00E04A05"/>
    <w:rsid w:val="00E04E5F"/>
    <w:rsid w:val="00E13D39"/>
    <w:rsid w:val="00E2087B"/>
    <w:rsid w:val="00E21019"/>
    <w:rsid w:val="00E30786"/>
    <w:rsid w:val="00E42B48"/>
    <w:rsid w:val="00E47318"/>
    <w:rsid w:val="00E6085B"/>
    <w:rsid w:val="00E72D45"/>
    <w:rsid w:val="00E81188"/>
    <w:rsid w:val="00E85A76"/>
    <w:rsid w:val="00E97D83"/>
    <w:rsid w:val="00EA26B2"/>
    <w:rsid w:val="00EA4457"/>
    <w:rsid w:val="00EB5731"/>
    <w:rsid w:val="00EB7169"/>
    <w:rsid w:val="00ED047F"/>
    <w:rsid w:val="00EE1920"/>
    <w:rsid w:val="00EF0AEE"/>
    <w:rsid w:val="00F20A4F"/>
    <w:rsid w:val="00F426C7"/>
    <w:rsid w:val="00F46DF8"/>
    <w:rsid w:val="00F5326C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FE01"/>
  <w15:docId w15:val="{9B624AA9-FB80-4FB5-868A-A495A7A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14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Абрарова Алиса Ринатовна</cp:lastModifiedBy>
  <cp:revision>6</cp:revision>
  <cp:lastPrinted>2019-04-25T06:21:00Z</cp:lastPrinted>
  <dcterms:created xsi:type="dcterms:W3CDTF">2022-01-11T13:52:00Z</dcterms:created>
  <dcterms:modified xsi:type="dcterms:W3CDTF">2022-04-19T10:57:00Z</dcterms:modified>
</cp:coreProperties>
</file>