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0D" w:rsidRPr="00071112" w:rsidRDefault="0041050D" w:rsidP="0041050D">
      <w:pPr>
        <w:ind w:firstLine="12780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071112">
        <w:rPr>
          <w:sz w:val="28"/>
          <w:szCs w:val="28"/>
        </w:rPr>
        <w:t>ФОРМА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88"/>
        <w:gridCol w:w="3541"/>
      </w:tblGrid>
      <w:tr w:rsidR="0041050D" w:rsidRPr="00071112" w:rsidTr="002001E0">
        <w:tc>
          <w:tcPr>
            <w:tcW w:w="15353" w:type="dxa"/>
            <w:gridSpan w:val="2"/>
          </w:tcPr>
          <w:p w:rsidR="0041050D" w:rsidRPr="00071112" w:rsidRDefault="0041050D" w:rsidP="002001E0">
            <w:pPr>
              <w:spacing w:before="240" w:after="240"/>
              <w:jc w:val="center"/>
              <w:rPr>
                <w:sz w:val="28"/>
              </w:rPr>
            </w:pPr>
            <w:r w:rsidRPr="00071112">
              <w:rPr>
                <w:sz w:val="28"/>
                <w:lang w:val="en-US"/>
              </w:rPr>
              <w:t>I</w:t>
            </w:r>
            <w:r w:rsidRPr="00071112">
              <w:rPr>
                <w:sz w:val="28"/>
              </w:rPr>
              <w:t>. Сведения о проведении</w:t>
            </w:r>
            <w:r w:rsidRPr="00071112">
              <w:rPr>
                <w:b/>
                <w:sz w:val="28"/>
              </w:rPr>
              <w:t xml:space="preserve"> </w:t>
            </w:r>
            <w:r w:rsidRPr="00071112">
              <w:rPr>
                <w:sz w:val="28"/>
              </w:rPr>
              <w:t xml:space="preserve">антикоррупционной экспертизы </w:t>
            </w:r>
            <w:r w:rsidRPr="00071112">
              <w:rPr>
                <w:b/>
                <w:sz w:val="28"/>
              </w:rPr>
              <w:t>правовой службой органа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jc w:val="both"/>
            </w:pPr>
            <w:r w:rsidRPr="00071112">
              <w:t xml:space="preserve">1.1. Количество проектов нормативных правовых актов, разработанных  в отчетном квартале </w:t>
            </w:r>
          </w:p>
        </w:tc>
        <w:tc>
          <w:tcPr>
            <w:tcW w:w="3621" w:type="dxa"/>
          </w:tcPr>
          <w:p w:rsidR="0041050D" w:rsidRPr="00071112" w:rsidRDefault="0041050D" w:rsidP="002001E0">
            <w:pPr>
              <w:spacing w:before="30" w:after="30"/>
              <w:jc w:val="center"/>
            </w:pPr>
            <w:r w:rsidRPr="00071112">
              <w:t>3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jc w:val="both"/>
            </w:pPr>
            <w:r w:rsidRPr="00071112">
              <w:t xml:space="preserve">1.2. Количество проектов нормативных правовых актов из числа указанных в пункте 1.1, в отношении которых  в отчетном квартале </w:t>
            </w:r>
            <w:r w:rsidRPr="00071112">
              <w:rPr>
                <w:b/>
              </w:rPr>
              <w:t>правовой службой органа</w:t>
            </w:r>
            <w:r w:rsidRPr="00071112"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41050D" w:rsidRPr="00071112" w:rsidRDefault="0041050D" w:rsidP="002001E0">
            <w:pPr>
              <w:spacing w:before="30" w:after="30"/>
              <w:jc w:val="center"/>
            </w:pPr>
            <w:r w:rsidRPr="00071112">
              <w:t>3 (проект ПКМ РТ</w:t>
            </w:r>
            <w:r w:rsidR="00CB32CF" w:rsidRPr="00071112">
              <w:t>- 1 , проект приказа Министерства - 1</w:t>
            </w:r>
            <w:r w:rsidRPr="00071112">
              <w:t>)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ind w:left="567"/>
              <w:jc w:val="both"/>
            </w:pPr>
            <w:r w:rsidRPr="00071112"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41050D" w:rsidRPr="00071112" w:rsidRDefault="0041050D" w:rsidP="002001E0">
            <w:pPr>
              <w:spacing w:before="30" w:after="30"/>
              <w:jc w:val="center"/>
            </w:pPr>
            <w:r w:rsidRPr="00071112">
              <w:t>0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ind w:left="567"/>
              <w:jc w:val="both"/>
            </w:pPr>
            <w:r w:rsidRPr="00071112">
              <w:t>1.2.2. Количество выявленных коррупциогенных факторов, всего:</w:t>
            </w:r>
          </w:p>
        </w:tc>
        <w:tc>
          <w:tcPr>
            <w:tcW w:w="3621" w:type="dxa"/>
          </w:tcPr>
          <w:p w:rsidR="0041050D" w:rsidRPr="00071112" w:rsidRDefault="0041050D" w:rsidP="002001E0">
            <w:pPr>
              <w:spacing w:before="30" w:after="30"/>
              <w:jc w:val="center"/>
            </w:pPr>
            <w:r w:rsidRPr="00071112">
              <w:t>0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ind w:left="2410" w:right="3861"/>
              <w:jc w:val="both"/>
            </w:pPr>
            <w:r w:rsidRPr="00071112">
              <w:t>из них по видам коррупциогенных факторов:</w:t>
            </w:r>
          </w:p>
        </w:tc>
        <w:tc>
          <w:tcPr>
            <w:tcW w:w="3621" w:type="dxa"/>
          </w:tcPr>
          <w:p w:rsidR="0041050D" w:rsidRPr="00071112" w:rsidRDefault="0041050D" w:rsidP="002001E0">
            <w:pPr>
              <w:spacing w:before="30" w:after="30"/>
              <w:jc w:val="center"/>
            </w:pPr>
            <w:r w:rsidRPr="00071112">
              <w:t>0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jc w:val="both"/>
            </w:pPr>
            <w:r w:rsidRPr="00071112">
              <w:t xml:space="preserve">1.3. Количество нормативных правовых актов, в отношении которых в отчетном квартале </w:t>
            </w:r>
            <w:r w:rsidRPr="00071112">
              <w:rPr>
                <w:b/>
              </w:rPr>
              <w:t>правовой службой органа</w:t>
            </w:r>
            <w:r w:rsidRPr="00071112"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41050D" w:rsidRPr="00071112" w:rsidRDefault="0041050D" w:rsidP="002001E0">
            <w:pPr>
              <w:spacing w:before="30" w:after="30"/>
              <w:jc w:val="center"/>
            </w:pPr>
            <w:r w:rsidRPr="00071112">
              <w:t>0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ind w:left="567"/>
              <w:jc w:val="both"/>
            </w:pPr>
            <w:r w:rsidRPr="00071112">
              <w:t>1.3.1. Количество нормативных правовых актов, в которых выявлены коррупциогенные факторы</w:t>
            </w:r>
            <w:r w:rsidRPr="00071112">
              <w:br/>
              <w:t>(с указанием видов актов)</w:t>
            </w:r>
          </w:p>
        </w:tc>
        <w:tc>
          <w:tcPr>
            <w:tcW w:w="3621" w:type="dxa"/>
          </w:tcPr>
          <w:p w:rsidR="0041050D" w:rsidRPr="00071112" w:rsidRDefault="0041050D" w:rsidP="002001E0">
            <w:pPr>
              <w:spacing w:before="30" w:after="30"/>
              <w:jc w:val="center"/>
            </w:pPr>
            <w:r w:rsidRPr="00071112">
              <w:t>0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ind w:left="567"/>
              <w:jc w:val="both"/>
            </w:pPr>
            <w:r w:rsidRPr="00071112">
              <w:t>1.3.2. Количество выявленных коррупциогенных факторов, всего:</w:t>
            </w:r>
          </w:p>
        </w:tc>
        <w:tc>
          <w:tcPr>
            <w:tcW w:w="3621" w:type="dxa"/>
          </w:tcPr>
          <w:p w:rsidR="0041050D" w:rsidRPr="00071112" w:rsidRDefault="0041050D" w:rsidP="002001E0">
            <w:pPr>
              <w:spacing w:before="30" w:after="30"/>
              <w:jc w:val="center"/>
            </w:pPr>
            <w:r w:rsidRPr="00071112">
              <w:t>0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ind w:right="3861"/>
              <w:jc w:val="both"/>
            </w:pPr>
            <w:r w:rsidRPr="00071112">
              <w:t>из них по видам коррупциогенных факторов:</w:t>
            </w:r>
          </w:p>
        </w:tc>
        <w:tc>
          <w:tcPr>
            <w:tcW w:w="3621" w:type="dxa"/>
          </w:tcPr>
          <w:p w:rsidR="0041050D" w:rsidRPr="00071112" w:rsidRDefault="0041050D" w:rsidP="002001E0">
            <w:pPr>
              <w:spacing w:before="30" w:after="30"/>
              <w:jc w:val="center"/>
            </w:pPr>
            <w:r w:rsidRPr="00071112">
              <w:t>0</w:t>
            </w:r>
          </w:p>
        </w:tc>
      </w:tr>
      <w:tr w:rsidR="0041050D" w:rsidRPr="00071112" w:rsidTr="002001E0">
        <w:tc>
          <w:tcPr>
            <w:tcW w:w="15353" w:type="dxa"/>
            <w:gridSpan w:val="2"/>
          </w:tcPr>
          <w:p w:rsidR="0041050D" w:rsidRPr="00071112" w:rsidRDefault="0041050D" w:rsidP="002001E0">
            <w:pPr>
              <w:spacing w:before="240" w:after="240"/>
              <w:jc w:val="center"/>
            </w:pPr>
            <w:r w:rsidRPr="00071112">
              <w:rPr>
                <w:sz w:val="28"/>
                <w:lang w:val="en-US"/>
              </w:rPr>
              <w:t>II</w:t>
            </w:r>
            <w:r w:rsidRPr="00071112">
              <w:rPr>
                <w:sz w:val="28"/>
              </w:rPr>
              <w:t>. Сведения о проведении</w:t>
            </w:r>
            <w:r w:rsidRPr="00071112">
              <w:rPr>
                <w:b/>
                <w:sz w:val="28"/>
              </w:rPr>
              <w:t xml:space="preserve"> независимой</w:t>
            </w:r>
            <w:r w:rsidRPr="00071112">
              <w:rPr>
                <w:sz w:val="28"/>
              </w:rPr>
              <w:t xml:space="preserve"> антикоррупционной экспертизы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jc w:val="both"/>
            </w:pPr>
            <w:r w:rsidRPr="00071112"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41050D" w:rsidRPr="00071112" w:rsidRDefault="00706478" w:rsidP="002001E0">
            <w:pPr>
              <w:spacing w:before="30" w:after="30"/>
              <w:jc w:val="center"/>
            </w:pPr>
            <w:r w:rsidRPr="00071112">
              <w:t>3 (проект ПКМ РТ- 1 , проект приказа Министерства - 1)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jc w:val="both"/>
            </w:pPr>
            <w:r w:rsidRPr="00071112"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 w:rsidRPr="00071112">
              <w:rPr>
                <w:b/>
              </w:rPr>
              <w:t>независимой</w:t>
            </w:r>
            <w:r w:rsidRPr="00071112">
              <w:t xml:space="preserve">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41050D" w:rsidRPr="00071112" w:rsidRDefault="00706478" w:rsidP="00706478">
            <w:pPr>
              <w:spacing w:before="30" w:after="30"/>
              <w:jc w:val="center"/>
            </w:pPr>
            <w:r w:rsidRPr="00071112">
              <w:t>1, приказ Министерства, размещенный на официальном сайте в 2018 году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jc w:val="both"/>
            </w:pPr>
            <w:r w:rsidRPr="00071112">
              <w:t xml:space="preserve">2.3. Количество коррупциогенных факторов, указанных в заключениях </w:t>
            </w:r>
            <w:r w:rsidRPr="00071112">
              <w:rPr>
                <w:b/>
              </w:rPr>
              <w:t>независимой</w:t>
            </w:r>
            <w:r w:rsidRPr="00071112">
              <w:t xml:space="preserve"> антикоррупционной экспертизы, всего:</w:t>
            </w:r>
          </w:p>
        </w:tc>
        <w:tc>
          <w:tcPr>
            <w:tcW w:w="3621" w:type="dxa"/>
          </w:tcPr>
          <w:p w:rsidR="0041050D" w:rsidRPr="00071112" w:rsidRDefault="0041050D" w:rsidP="002001E0">
            <w:pPr>
              <w:spacing w:before="30" w:after="30"/>
              <w:jc w:val="center"/>
            </w:pPr>
            <w:r w:rsidRPr="00071112">
              <w:t>0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ind w:right="3861"/>
              <w:jc w:val="right"/>
            </w:pPr>
            <w:r w:rsidRPr="00071112">
              <w:t>из них по видам коррупциогенных факторов:</w:t>
            </w:r>
          </w:p>
        </w:tc>
        <w:tc>
          <w:tcPr>
            <w:tcW w:w="3621" w:type="dxa"/>
          </w:tcPr>
          <w:p w:rsidR="0041050D" w:rsidRPr="00071112" w:rsidRDefault="0041050D" w:rsidP="002001E0">
            <w:pPr>
              <w:spacing w:before="30" w:after="30"/>
              <w:jc w:val="center"/>
            </w:pPr>
            <w:r w:rsidRPr="00071112">
              <w:t>0</w:t>
            </w:r>
          </w:p>
        </w:tc>
      </w:tr>
      <w:tr w:rsidR="0041050D" w:rsidRPr="00071112" w:rsidTr="002001E0">
        <w:tc>
          <w:tcPr>
            <w:tcW w:w="11732" w:type="dxa"/>
          </w:tcPr>
          <w:p w:rsidR="0041050D" w:rsidRPr="00071112" w:rsidRDefault="0041050D" w:rsidP="002001E0">
            <w:pPr>
              <w:spacing w:before="30" w:after="30"/>
              <w:ind w:right="3861"/>
              <w:jc w:val="right"/>
            </w:pPr>
            <w:r w:rsidRPr="00071112">
              <w:t>из них признанные разработчиком обоснованными:</w:t>
            </w:r>
          </w:p>
        </w:tc>
        <w:tc>
          <w:tcPr>
            <w:tcW w:w="3621" w:type="dxa"/>
          </w:tcPr>
          <w:p w:rsidR="0041050D" w:rsidRPr="00071112" w:rsidRDefault="00706478" w:rsidP="002001E0">
            <w:pPr>
              <w:spacing w:before="30" w:after="30"/>
              <w:jc w:val="center"/>
            </w:pPr>
            <w:r w:rsidRPr="00071112">
              <w:t>0</w:t>
            </w:r>
          </w:p>
        </w:tc>
      </w:tr>
    </w:tbl>
    <w:p w:rsidR="0041050D" w:rsidRPr="00071112" w:rsidRDefault="0041050D" w:rsidP="0041050D">
      <w:pPr>
        <w:jc w:val="center"/>
      </w:pPr>
    </w:p>
    <w:p w:rsidR="0041050D" w:rsidRPr="00071112" w:rsidRDefault="0041050D" w:rsidP="00897701">
      <w:pPr>
        <w:jc w:val="right"/>
        <w:outlineLvl w:val="0"/>
        <w:rPr>
          <w:sz w:val="20"/>
          <w:szCs w:val="20"/>
        </w:rPr>
      </w:pPr>
    </w:p>
    <w:p w:rsidR="005B4F66" w:rsidRPr="00071112" w:rsidRDefault="005B4F66" w:rsidP="00897701">
      <w:pPr>
        <w:jc w:val="right"/>
        <w:outlineLvl w:val="0"/>
        <w:rPr>
          <w:sz w:val="20"/>
          <w:szCs w:val="20"/>
        </w:rPr>
      </w:pPr>
      <w:r w:rsidRPr="00071112">
        <w:rPr>
          <w:sz w:val="20"/>
          <w:szCs w:val="20"/>
        </w:rPr>
        <w:t>ФОРМА № 2</w:t>
      </w:r>
    </w:p>
    <w:p w:rsidR="001A5BD5" w:rsidRPr="00071112" w:rsidRDefault="001A5BD5" w:rsidP="00897701">
      <w:pPr>
        <w:jc w:val="right"/>
        <w:outlineLvl w:val="0"/>
        <w:rPr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"/>
        <w:gridCol w:w="3144"/>
        <w:gridCol w:w="1388"/>
        <w:gridCol w:w="2081"/>
        <w:gridCol w:w="1987"/>
        <w:gridCol w:w="4395"/>
        <w:gridCol w:w="1664"/>
      </w:tblGrid>
      <w:tr w:rsidR="005B4F66" w:rsidRPr="00071112" w:rsidTr="00071112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071112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071112">
              <w:rPr>
                <w:rStyle w:val="FontStyle15"/>
              </w:rPr>
              <w:t>№</w:t>
            </w:r>
          </w:p>
          <w:p w:rsidR="00897701" w:rsidRPr="00071112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071112">
              <w:rPr>
                <w:rStyle w:val="FontStyle15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07111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071112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07111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071112">
              <w:rPr>
                <w:rStyle w:val="FontStyle15"/>
              </w:rPr>
              <w:t>Дата подготовки заключений</w:t>
            </w:r>
            <w:r w:rsidRPr="00071112"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701" w:rsidRPr="0007111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071112">
              <w:rPr>
                <w:rStyle w:val="FontStyle15"/>
              </w:rPr>
              <w:t>Наименование НПА или проекта НПА</w:t>
            </w:r>
            <w:r w:rsidR="00897701" w:rsidRPr="00071112">
              <w:rPr>
                <w:rStyle w:val="FontStyle15"/>
              </w:rPr>
              <w:t xml:space="preserve"> субъекта Российской Федерации</w:t>
            </w:r>
          </w:p>
          <w:p w:rsidR="005B4F66" w:rsidRPr="0007111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07111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071112">
              <w:rPr>
                <w:rStyle w:val="FontStyle15"/>
              </w:rPr>
              <w:t>Коррупциогенные факторы, которые были выявлены в ходе независимой антикоррупционной экспертизы</w:t>
            </w:r>
            <w:r w:rsidRPr="00071112"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1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07111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071112"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 w:rsidRPr="00071112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071112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071112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CB32CF" w:rsidRPr="00577AF2" w:rsidTr="00071112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2CF" w:rsidRPr="00071112" w:rsidRDefault="00706478" w:rsidP="00CB32CF">
            <w:pPr>
              <w:pStyle w:val="Style2"/>
              <w:widowControl/>
              <w:jc w:val="center"/>
              <w:rPr>
                <w:sz w:val="20"/>
                <w:szCs w:val="20"/>
              </w:rPr>
            </w:pPr>
            <w:r w:rsidRPr="00071112">
              <w:rPr>
                <w:sz w:val="20"/>
                <w:szCs w:val="20"/>
              </w:rPr>
              <w:t>1.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2CF" w:rsidRPr="00CB32CF" w:rsidRDefault="00CB32CF" w:rsidP="00CB32CF">
            <w:pPr>
              <w:widowControl/>
              <w:jc w:val="center"/>
              <w:rPr>
                <w:sz w:val="20"/>
                <w:szCs w:val="20"/>
              </w:rPr>
            </w:pPr>
            <w:r w:rsidRPr="00CB32CF">
              <w:rPr>
                <w:sz w:val="20"/>
                <w:szCs w:val="20"/>
              </w:rPr>
              <w:t>Гибатдинов Рамис Минивагизович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2CF" w:rsidRPr="00CB32CF" w:rsidRDefault="00706478" w:rsidP="00CB32CF">
            <w:pPr>
              <w:widowControl/>
              <w:jc w:val="center"/>
              <w:rPr>
                <w:sz w:val="20"/>
                <w:szCs w:val="20"/>
              </w:rPr>
            </w:pPr>
            <w:r w:rsidRPr="00071112">
              <w:rPr>
                <w:sz w:val="20"/>
                <w:szCs w:val="20"/>
              </w:rPr>
              <w:t xml:space="preserve">12 сентября </w:t>
            </w:r>
            <w:r w:rsidR="00CB32CF" w:rsidRPr="00CB32CF">
              <w:rPr>
                <w:sz w:val="20"/>
                <w:szCs w:val="20"/>
              </w:rPr>
              <w:t>2022 года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2CF" w:rsidRPr="00CB32CF" w:rsidRDefault="00706478" w:rsidP="00CB32CF">
            <w:pPr>
              <w:widowControl/>
              <w:jc w:val="center"/>
              <w:rPr>
                <w:sz w:val="20"/>
                <w:szCs w:val="20"/>
              </w:rPr>
            </w:pPr>
            <w:r w:rsidRPr="00071112">
              <w:rPr>
                <w:sz w:val="20"/>
                <w:szCs w:val="20"/>
              </w:rPr>
              <w:t>Положение о Комиссии по соблюдению требований к служебному поведению государственных гражданский служащих Республики Татарстан в Министерстве по делам молодежи Республики Татарстан и урегулированию конфликта интересов, утвержденное приказом Министерства по делам молодежи Республики Татарстан     от 14.12.2018 № 195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2CF" w:rsidRPr="00CB32CF" w:rsidRDefault="00706478" w:rsidP="00706478">
            <w:pPr>
              <w:widowControl/>
              <w:jc w:val="center"/>
              <w:rPr>
                <w:sz w:val="20"/>
                <w:szCs w:val="20"/>
              </w:rPr>
            </w:pPr>
            <w:r w:rsidRPr="00071112">
              <w:rPr>
                <w:sz w:val="20"/>
                <w:szCs w:val="20"/>
              </w:rPr>
              <w:t xml:space="preserve">Подпункты «ж», «и» пункта 3 </w:t>
            </w:r>
            <w:r w:rsidR="00CB32CF" w:rsidRPr="00CB32CF">
              <w:rPr>
                <w:sz w:val="20"/>
                <w:szCs w:val="20"/>
              </w:rPr>
              <w:t>Методики проведения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78" w:rsidRPr="00071112" w:rsidRDefault="00706478" w:rsidP="00706478">
            <w:pPr>
              <w:widowControl/>
              <w:jc w:val="center"/>
              <w:rPr>
                <w:sz w:val="20"/>
                <w:szCs w:val="20"/>
              </w:rPr>
            </w:pPr>
            <w:r w:rsidRPr="00071112">
              <w:rPr>
                <w:sz w:val="20"/>
                <w:szCs w:val="20"/>
              </w:rPr>
              <w:t>Министерством ведется работа по подготовке соответствующих изменений в Положение о Комиссии по соблюдению требований к служебному поведению государственных гражданский служащих Республики Татарстан в Министерстве по делам молодежи Республики Татарстан и урегулированию конфликта интересов, утвержденное приказом Министерства по делам молодежи Республики Татарстан  от 14.12.2018 № 195 в соответствии с письмом Министерство труда и социальной защиты Российской Федерации от 06.09.2022 № 28-6/10/В-11987 и размещенными 31.08.2022 на официальном сайте Министерство труда и социальной защиты Российской Федерации Методическими рекомендациями по вопросам использования государственной информационной системы в области противодействия коррупции «Посейдон».</w:t>
            </w:r>
          </w:p>
          <w:p w:rsidR="00706478" w:rsidRPr="00071112" w:rsidRDefault="00706478" w:rsidP="00706478">
            <w:pPr>
              <w:widowControl/>
              <w:jc w:val="center"/>
              <w:rPr>
                <w:sz w:val="20"/>
                <w:szCs w:val="20"/>
              </w:rPr>
            </w:pPr>
            <w:r w:rsidRPr="00071112">
              <w:rPr>
                <w:sz w:val="20"/>
                <w:szCs w:val="20"/>
              </w:rPr>
              <w:t>Дополнительно сообщаем, что статьей 17.5 Указа Президента Российской Федерации от 01.07.2010 № 821(ред. от 25.04.2022) «О комиссиях по соблюдению требований к служебному поведению федеральных государственных служащих и урегулированию конфликта интересов» закреплено право должностного лица кадрового подразделения государственного органа, а не обязанность, использования государственной информационной системы.</w:t>
            </w:r>
          </w:p>
          <w:p w:rsidR="00706478" w:rsidRPr="00CB32CF" w:rsidRDefault="00706478" w:rsidP="00706478">
            <w:pPr>
              <w:widowControl/>
              <w:jc w:val="center"/>
              <w:rPr>
                <w:sz w:val="20"/>
                <w:szCs w:val="20"/>
              </w:rPr>
            </w:pPr>
            <w:r w:rsidRPr="00071112">
              <w:rPr>
                <w:sz w:val="20"/>
                <w:szCs w:val="20"/>
              </w:rPr>
              <w:t>Методические рекомендации по использованию системы на уровне республики не утверждены.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2CF" w:rsidRPr="00CB32CF" w:rsidRDefault="00706478" w:rsidP="00CB32CF">
            <w:pPr>
              <w:widowControl/>
              <w:jc w:val="center"/>
              <w:rPr>
                <w:sz w:val="20"/>
                <w:szCs w:val="20"/>
              </w:rPr>
            </w:pPr>
            <w:r w:rsidRPr="00071112">
              <w:rPr>
                <w:sz w:val="20"/>
                <w:szCs w:val="20"/>
              </w:rPr>
              <w:t>№ 762</w:t>
            </w:r>
            <w:r w:rsidR="00CB32CF" w:rsidRPr="00CB32CF">
              <w:rPr>
                <w:sz w:val="20"/>
                <w:szCs w:val="20"/>
              </w:rPr>
              <w:t>/ГР-исх</w:t>
            </w:r>
          </w:p>
          <w:p w:rsidR="00CB32CF" w:rsidRPr="00071112" w:rsidRDefault="00CB32CF" w:rsidP="00CB32CF">
            <w:pPr>
              <w:widowControl/>
              <w:jc w:val="center"/>
              <w:rPr>
                <w:sz w:val="20"/>
                <w:szCs w:val="20"/>
              </w:rPr>
            </w:pPr>
            <w:r w:rsidRPr="00CB32CF">
              <w:rPr>
                <w:sz w:val="20"/>
                <w:szCs w:val="20"/>
              </w:rPr>
              <w:t xml:space="preserve">от </w:t>
            </w:r>
            <w:r w:rsidR="00706478" w:rsidRPr="00071112">
              <w:rPr>
                <w:sz w:val="20"/>
                <w:szCs w:val="20"/>
              </w:rPr>
              <w:t>13.09</w:t>
            </w:r>
            <w:r w:rsidRPr="00CB32CF">
              <w:rPr>
                <w:sz w:val="20"/>
                <w:szCs w:val="20"/>
              </w:rPr>
              <w:t>.2022</w:t>
            </w:r>
          </w:p>
          <w:p w:rsidR="00706478" w:rsidRPr="00CB32CF" w:rsidRDefault="00706478" w:rsidP="00CB32CF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3578CB" w:rsidRPr="00577AF2" w:rsidRDefault="003578CB" w:rsidP="00247523">
      <w:pPr>
        <w:rPr>
          <w:sz w:val="20"/>
          <w:szCs w:val="20"/>
        </w:rPr>
      </w:pPr>
    </w:p>
    <w:sectPr w:rsidR="003578CB" w:rsidRPr="00577AF2" w:rsidSect="00897701">
      <w:headerReference w:type="even" r:id="rId6"/>
      <w:headerReference w:type="default" r:id="rId7"/>
      <w:pgSz w:w="16840" w:h="11907" w:orient="landscape" w:code="9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83F" w:rsidRDefault="005C483F">
      <w:r>
        <w:separator/>
      </w:r>
    </w:p>
  </w:endnote>
  <w:endnote w:type="continuationSeparator" w:id="0">
    <w:p w:rsidR="005C483F" w:rsidRDefault="005C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83F" w:rsidRDefault="005C483F">
      <w:r>
        <w:separator/>
      </w:r>
    </w:p>
  </w:footnote>
  <w:footnote w:type="continuationSeparator" w:id="0">
    <w:p w:rsidR="005C483F" w:rsidRDefault="005C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48F5">
      <w:rPr>
        <w:rStyle w:val="a5"/>
        <w:noProof/>
      </w:rPr>
      <w:t>2</w: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66"/>
    <w:rsid w:val="00071112"/>
    <w:rsid w:val="000748F5"/>
    <w:rsid w:val="001759A0"/>
    <w:rsid w:val="001A5BD5"/>
    <w:rsid w:val="001E04DE"/>
    <w:rsid w:val="00247523"/>
    <w:rsid w:val="003277BB"/>
    <w:rsid w:val="003345E1"/>
    <w:rsid w:val="003578CB"/>
    <w:rsid w:val="0041050D"/>
    <w:rsid w:val="00447048"/>
    <w:rsid w:val="004C23EA"/>
    <w:rsid w:val="004F2120"/>
    <w:rsid w:val="00547FC2"/>
    <w:rsid w:val="00577AF2"/>
    <w:rsid w:val="00580E55"/>
    <w:rsid w:val="005B4F66"/>
    <w:rsid w:val="005B76B9"/>
    <w:rsid w:val="005C483F"/>
    <w:rsid w:val="00694E92"/>
    <w:rsid w:val="00706478"/>
    <w:rsid w:val="00897701"/>
    <w:rsid w:val="00AC42C0"/>
    <w:rsid w:val="00C66B5F"/>
    <w:rsid w:val="00CB32CF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4DE5-3215-4A0D-9FD7-EF21443D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B4F66"/>
  </w:style>
  <w:style w:type="paragraph" w:customStyle="1" w:styleId="Style3">
    <w:name w:val="Style3"/>
    <w:basedOn w:val="a"/>
    <w:uiPriority w:val="99"/>
    <w:rsid w:val="005B4F66"/>
    <w:pPr>
      <w:spacing w:line="256" w:lineRule="exact"/>
    </w:pPr>
  </w:style>
  <w:style w:type="paragraph" w:customStyle="1" w:styleId="Style4">
    <w:name w:val="Style4"/>
    <w:basedOn w:val="a"/>
    <w:uiPriority w:val="99"/>
    <w:rsid w:val="005B4F66"/>
    <w:pPr>
      <w:spacing w:line="223" w:lineRule="exact"/>
      <w:ind w:firstLine="701"/>
    </w:pPr>
  </w:style>
  <w:style w:type="character" w:customStyle="1" w:styleId="FontStyle14">
    <w:name w:val="Font Style14"/>
    <w:basedOn w:val="a0"/>
    <w:uiPriority w:val="99"/>
    <w:rsid w:val="005B4F66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5B4F66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5B4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4F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B4F66"/>
    <w:rPr>
      <w:rFonts w:cs="Times New Roman"/>
    </w:rPr>
  </w:style>
  <w:style w:type="table" w:styleId="a6">
    <w:name w:val="Table Grid"/>
    <w:basedOn w:val="a1"/>
    <w:uiPriority w:val="59"/>
    <w:rsid w:val="0089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Анисимов Артур Викторович</cp:lastModifiedBy>
  <cp:revision>2</cp:revision>
  <dcterms:created xsi:type="dcterms:W3CDTF">2023-03-10T08:20:00Z</dcterms:created>
  <dcterms:modified xsi:type="dcterms:W3CDTF">2023-03-10T08:20:00Z</dcterms:modified>
</cp:coreProperties>
</file>