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09" w:rsidRDefault="008F3300" w:rsidP="00FE4809">
      <w:pPr>
        <w:spacing w:after="0" w:line="288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E3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841780">
        <w:rPr>
          <w:rFonts w:ascii="Times New Roman" w:hAnsi="Times New Roman" w:cs="Times New Roman"/>
          <w:b/>
          <w:sz w:val="28"/>
          <w:szCs w:val="28"/>
        </w:rPr>
        <w:t>порядке отбора детей</w:t>
      </w:r>
      <w:r w:rsidR="00FE480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3571C3" w:rsidRPr="00CB02E3" w:rsidRDefault="00841780" w:rsidP="00FE4809">
      <w:pPr>
        <w:spacing w:after="0" w:line="288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участия сменах</w:t>
      </w:r>
      <w:r w:rsidR="00FE4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F4E" w:rsidRPr="00CB02E3">
        <w:rPr>
          <w:rFonts w:ascii="Times New Roman" w:hAnsi="Times New Roman" w:cs="Times New Roman"/>
          <w:b/>
          <w:sz w:val="28"/>
          <w:szCs w:val="28"/>
        </w:rPr>
        <w:t xml:space="preserve">в ФГБУ «Международный </w:t>
      </w:r>
      <w:r w:rsidR="005C5291" w:rsidRPr="00CB02E3">
        <w:rPr>
          <w:rFonts w:ascii="Times New Roman" w:hAnsi="Times New Roman" w:cs="Times New Roman"/>
          <w:b/>
          <w:sz w:val="28"/>
          <w:szCs w:val="28"/>
        </w:rPr>
        <w:t>д</w:t>
      </w:r>
      <w:r w:rsidR="00A23F4E" w:rsidRPr="00CB02E3">
        <w:rPr>
          <w:rFonts w:ascii="Times New Roman" w:hAnsi="Times New Roman" w:cs="Times New Roman"/>
          <w:b/>
          <w:sz w:val="28"/>
          <w:szCs w:val="28"/>
        </w:rPr>
        <w:t xml:space="preserve">етский </w:t>
      </w:r>
      <w:r w:rsidR="005C5291" w:rsidRPr="00CB02E3">
        <w:rPr>
          <w:rFonts w:ascii="Times New Roman" w:hAnsi="Times New Roman" w:cs="Times New Roman"/>
          <w:b/>
          <w:sz w:val="28"/>
          <w:szCs w:val="28"/>
        </w:rPr>
        <w:t>ц</w:t>
      </w:r>
      <w:r w:rsidR="00A23F4E" w:rsidRPr="00CB02E3">
        <w:rPr>
          <w:rFonts w:ascii="Times New Roman" w:hAnsi="Times New Roman" w:cs="Times New Roman"/>
          <w:b/>
          <w:sz w:val="28"/>
          <w:szCs w:val="28"/>
        </w:rPr>
        <w:t>ентр «Артек»</w:t>
      </w:r>
    </w:p>
    <w:p w:rsidR="00A23F4E" w:rsidRPr="00CB02E3" w:rsidRDefault="00A23F4E" w:rsidP="00FE4809">
      <w:pPr>
        <w:spacing w:after="0" w:line="288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F4E" w:rsidRPr="00CB02E3" w:rsidRDefault="00A23F4E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529BE" w:rsidRPr="00CB02E3" w:rsidRDefault="009529BE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780" w:rsidRDefault="00A23F4E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1.1. </w:t>
      </w:r>
      <w:r w:rsidR="004F178F" w:rsidRPr="00CB02E3">
        <w:rPr>
          <w:rFonts w:ascii="Times New Roman" w:hAnsi="Times New Roman" w:cs="Times New Roman"/>
          <w:sz w:val="28"/>
          <w:szCs w:val="28"/>
        </w:rPr>
        <w:t>Настоящее положени</w:t>
      </w:r>
      <w:r w:rsidR="00B11EDE" w:rsidRPr="00CB02E3">
        <w:rPr>
          <w:rFonts w:ascii="Times New Roman" w:hAnsi="Times New Roman" w:cs="Times New Roman"/>
          <w:sz w:val="28"/>
          <w:szCs w:val="28"/>
        </w:rPr>
        <w:t>е</w:t>
      </w:r>
      <w:r w:rsidR="004F178F" w:rsidRPr="00CB02E3">
        <w:rPr>
          <w:rFonts w:ascii="Times New Roman" w:hAnsi="Times New Roman" w:cs="Times New Roman"/>
          <w:sz w:val="28"/>
          <w:szCs w:val="28"/>
        </w:rPr>
        <w:t xml:space="preserve"> о</w:t>
      </w:r>
      <w:r w:rsidR="00004BF4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841780">
        <w:rPr>
          <w:rFonts w:ascii="Times New Roman" w:hAnsi="Times New Roman" w:cs="Times New Roman"/>
          <w:sz w:val="28"/>
          <w:szCs w:val="28"/>
        </w:rPr>
        <w:t xml:space="preserve">порядке отборе детей для участия в сменах </w:t>
      </w:r>
      <w:r w:rsidRPr="00CB02E3">
        <w:rPr>
          <w:rFonts w:ascii="Times New Roman" w:hAnsi="Times New Roman" w:cs="Times New Roman"/>
          <w:sz w:val="28"/>
          <w:szCs w:val="28"/>
        </w:rPr>
        <w:t xml:space="preserve"> в ФГБУ «МДЦ «Артек» </w:t>
      </w:r>
      <w:r w:rsidR="00F04125" w:rsidRPr="00CB02E3">
        <w:rPr>
          <w:rFonts w:ascii="Times New Roman" w:hAnsi="Times New Roman" w:cs="Times New Roman"/>
          <w:sz w:val="28"/>
          <w:szCs w:val="28"/>
        </w:rPr>
        <w:t>(далее - «МДЦ «Артек»)</w:t>
      </w:r>
      <w:r w:rsidR="00016D05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Pr="00CB02E3">
        <w:rPr>
          <w:rFonts w:ascii="Times New Roman" w:hAnsi="Times New Roman" w:cs="Times New Roman"/>
          <w:sz w:val="28"/>
          <w:szCs w:val="28"/>
        </w:rPr>
        <w:t>опреде</w:t>
      </w:r>
      <w:r w:rsidR="00004BF4" w:rsidRPr="00CB02E3">
        <w:rPr>
          <w:rFonts w:ascii="Times New Roman" w:hAnsi="Times New Roman" w:cs="Times New Roman"/>
          <w:sz w:val="28"/>
          <w:szCs w:val="28"/>
        </w:rPr>
        <w:t>ля</w:t>
      </w:r>
      <w:r w:rsidR="00155DD9" w:rsidRPr="00CB02E3">
        <w:rPr>
          <w:rFonts w:ascii="Times New Roman" w:hAnsi="Times New Roman" w:cs="Times New Roman"/>
          <w:sz w:val="28"/>
          <w:szCs w:val="28"/>
        </w:rPr>
        <w:t>е</w:t>
      </w:r>
      <w:r w:rsidRPr="00CB02E3">
        <w:rPr>
          <w:rFonts w:ascii="Times New Roman" w:hAnsi="Times New Roman" w:cs="Times New Roman"/>
          <w:sz w:val="28"/>
          <w:szCs w:val="28"/>
        </w:rPr>
        <w:t>т требования к подбору детей и порядок распределения путевок среди детей</w:t>
      </w:r>
      <w:r w:rsidR="005F6FF0" w:rsidRPr="00CB02E3">
        <w:rPr>
          <w:rFonts w:ascii="Times New Roman" w:hAnsi="Times New Roman" w:cs="Times New Roman"/>
          <w:sz w:val="28"/>
          <w:szCs w:val="28"/>
        </w:rPr>
        <w:t>, добившихся успехов</w:t>
      </w:r>
      <w:r w:rsidRPr="00CB02E3">
        <w:rPr>
          <w:rFonts w:ascii="Times New Roman" w:hAnsi="Times New Roman" w:cs="Times New Roman"/>
          <w:sz w:val="28"/>
          <w:szCs w:val="28"/>
        </w:rPr>
        <w:t xml:space="preserve"> в области кул</w:t>
      </w:r>
      <w:r w:rsidR="00291773" w:rsidRPr="00CB02E3">
        <w:rPr>
          <w:rFonts w:ascii="Times New Roman" w:hAnsi="Times New Roman" w:cs="Times New Roman"/>
          <w:sz w:val="28"/>
          <w:szCs w:val="28"/>
        </w:rPr>
        <w:t>ьтуры, искусства, науки, спорта,</w:t>
      </w:r>
      <w:r w:rsidRPr="00CB02E3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291773" w:rsidRPr="00CB02E3">
        <w:rPr>
          <w:rFonts w:ascii="Times New Roman" w:hAnsi="Times New Roman" w:cs="Times New Roman"/>
          <w:sz w:val="28"/>
          <w:szCs w:val="28"/>
        </w:rPr>
        <w:t>деятельности и учеб</w:t>
      </w:r>
      <w:r w:rsidR="00987956" w:rsidRPr="00CB02E3">
        <w:rPr>
          <w:rFonts w:ascii="Times New Roman" w:hAnsi="Times New Roman" w:cs="Times New Roman"/>
          <w:sz w:val="28"/>
          <w:szCs w:val="28"/>
        </w:rPr>
        <w:t>ы</w:t>
      </w:r>
      <w:r w:rsidRPr="00CB02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02E3">
        <w:rPr>
          <w:rFonts w:ascii="Times New Roman" w:hAnsi="Times New Roman" w:cs="Times New Roman"/>
          <w:sz w:val="28"/>
          <w:szCs w:val="28"/>
        </w:rPr>
        <w:t>Настоящ</w:t>
      </w:r>
      <w:r w:rsidR="00841780">
        <w:rPr>
          <w:rFonts w:ascii="Times New Roman" w:hAnsi="Times New Roman" w:cs="Times New Roman"/>
          <w:sz w:val="28"/>
          <w:szCs w:val="28"/>
        </w:rPr>
        <w:t xml:space="preserve">ее </w:t>
      </w:r>
      <w:r w:rsidRPr="00CB02E3">
        <w:rPr>
          <w:rFonts w:ascii="Times New Roman" w:hAnsi="Times New Roman" w:cs="Times New Roman"/>
          <w:sz w:val="28"/>
          <w:szCs w:val="28"/>
        </w:rPr>
        <w:t xml:space="preserve"> положение</w:t>
      </w:r>
      <w:proofErr w:type="gramEnd"/>
      <w:r w:rsidR="00841780">
        <w:rPr>
          <w:rFonts w:ascii="Times New Roman" w:hAnsi="Times New Roman" w:cs="Times New Roman"/>
          <w:sz w:val="28"/>
          <w:szCs w:val="28"/>
        </w:rPr>
        <w:t xml:space="preserve"> соответствует приложению 2 договора между </w:t>
      </w:r>
      <w:r w:rsidRPr="00CB02E3">
        <w:rPr>
          <w:rFonts w:ascii="Times New Roman" w:hAnsi="Times New Roman" w:cs="Times New Roman"/>
          <w:sz w:val="28"/>
          <w:szCs w:val="28"/>
        </w:rPr>
        <w:t>«МДЦ «Артек»</w:t>
      </w:r>
      <w:r w:rsidR="00841780">
        <w:rPr>
          <w:rFonts w:ascii="Times New Roman" w:hAnsi="Times New Roman" w:cs="Times New Roman"/>
          <w:sz w:val="28"/>
          <w:szCs w:val="28"/>
        </w:rPr>
        <w:t xml:space="preserve"> и Министерством по делам </w:t>
      </w:r>
      <w:r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841780">
        <w:rPr>
          <w:rFonts w:ascii="Times New Roman" w:hAnsi="Times New Roman" w:cs="Times New Roman"/>
          <w:sz w:val="28"/>
          <w:szCs w:val="28"/>
        </w:rPr>
        <w:t>молодежи Республики Татарстан</w:t>
      </w:r>
      <w:r w:rsidR="007E3F0C">
        <w:rPr>
          <w:rFonts w:ascii="Times New Roman" w:hAnsi="Times New Roman" w:cs="Times New Roman"/>
          <w:sz w:val="28"/>
          <w:szCs w:val="28"/>
        </w:rPr>
        <w:t>,</w:t>
      </w:r>
      <w:r w:rsidR="00841780">
        <w:rPr>
          <w:rFonts w:ascii="Times New Roman" w:hAnsi="Times New Roman" w:cs="Times New Roman"/>
          <w:sz w:val="28"/>
          <w:szCs w:val="28"/>
        </w:rPr>
        <w:t xml:space="preserve"> которое определено уполномоченным органом по организации отбора и направления детей по направлению в МДЦ «Артек».</w:t>
      </w:r>
    </w:p>
    <w:p w:rsidR="00A23F4E" w:rsidRPr="00CB02E3" w:rsidRDefault="00841780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1.2. </w:t>
      </w:r>
      <w:r w:rsidR="00004BF4" w:rsidRPr="00CB02E3">
        <w:rPr>
          <w:rFonts w:ascii="Times New Roman" w:hAnsi="Times New Roman" w:cs="Times New Roman"/>
          <w:sz w:val="28"/>
          <w:szCs w:val="28"/>
        </w:rPr>
        <w:t>Путевки в МДЦ «Артек» выделяют</w:t>
      </w:r>
      <w:r w:rsidR="00A31E9E" w:rsidRPr="00CB02E3">
        <w:rPr>
          <w:rFonts w:ascii="Times New Roman" w:hAnsi="Times New Roman" w:cs="Times New Roman"/>
          <w:sz w:val="28"/>
          <w:szCs w:val="28"/>
        </w:rPr>
        <w:t>ся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с целью поощрения и поддержки детей, добившихся успехов в общественной деятельности, а также победител</w:t>
      </w:r>
      <w:r w:rsidR="004F178F" w:rsidRPr="00CB02E3">
        <w:rPr>
          <w:rFonts w:ascii="Times New Roman" w:hAnsi="Times New Roman" w:cs="Times New Roman"/>
          <w:sz w:val="28"/>
          <w:szCs w:val="28"/>
        </w:rPr>
        <w:t>ей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соревнований,</w:t>
      </w:r>
      <w:r w:rsidR="009C1F4E" w:rsidRPr="00CB02E3">
        <w:rPr>
          <w:rFonts w:ascii="Times New Roman" w:hAnsi="Times New Roman" w:cs="Times New Roman"/>
          <w:sz w:val="28"/>
          <w:szCs w:val="28"/>
        </w:rPr>
        <w:t xml:space="preserve"> смотров, </w:t>
      </w:r>
      <w:r w:rsidR="00A23F4E" w:rsidRPr="00CB02E3">
        <w:rPr>
          <w:rFonts w:ascii="Times New Roman" w:hAnsi="Times New Roman" w:cs="Times New Roman"/>
          <w:sz w:val="28"/>
          <w:szCs w:val="28"/>
        </w:rPr>
        <w:t>олимпиад, конкурсов, фестивалей в области культуры, искусства, науки, сп</w:t>
      </w:r>
      <w:r w:rsidR="009C1F4E" w:rsidRPr="00CB02E3">
        <w:rPr>
          <w:rFonts w:ascii="Times New Roman" w:hAnsi="Times New Roman" w:cs="Times New Roman"/>
          <w:sz w:val="28"/>
          <w:szCs w:val="28"/>
        </w:rPr>
        <w:t xml:space="preserve">орта </w:t>
      </w:r>
      <w:r w:rsidR="00A23F4E" w:rsidRPr="00CB02E3">
        <w:rPr>
          <w:rFonts w:ascii="Times New Roman" w:hAnsi="Times New Roman" w:cs="Times New Roman"/>
          <w:sz w:val="28"/>
          <w:szCs w:val="28"/>
        </w:rPr>
        <w:t>и т.д.</w:t>
      </w:r>
      <w:r w:rsidR="00E252D0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4229D4" w:rsidRPr="004229D4">
        <w:rPr>
          <w:rFonts w:ascii="Times New Roman" w:hAnsi="Times New Roman" w:cs="Times New Roman"/>
          <w:sz w:val="28"/>
          <w:szCs w:val="28"/>
        </w:rPr>
        <w:t>посредством автоматизированной информационной системы «Путевка» на основании рейтинга достижений детей.</w:t>
      </w:r>
      <w:r w:rsidR="004229D4">
        <w:t xml:space="preserve"> </w:t>
      </w:r>
      <w:r w:rsidR="00E252D0" w:rsidRPr="00CB02E3">
        <w:rPr>
          <w:rFonts w:ascii="Times New Roman" w:hAnsi="Times New Roman" w:cs="Times New Roman"/>
          <w:sz w:val="28"/>
          <w:szCs w:val="28"/>
        </w:rPr>
        <w:t xml:space="preserve">Пребывание детей </w:t>
      </w:r>
      <w:r w:rsidR="00320866" w:rsidRPr="00CB02E3">
        <w:rPr>
          <w:rFonts w:ascii="Times New Roman" w:hAnsi="Times New Roman" w:cs="Times New Roman"/>
          <w:sz w:val="28"/>
          <w:szCs w:val="28"/>
        </w:rPr>
        <w:t xml:space="preserve">(содержание обучающихся) </w:t>
      </w:r>
      <w:r w:rsidR="00E252D0" w:rsidRPr="00CB02E3">
        <w:rPr>
          <w:rFonts w:ascii="Times New Roman" w:hAnsi="Times New Roman" w:cs="Times New Roman"/>
          <w:sz w:val="28"/>
          <w:szCs w:val="28"/>
        </w:rPr>
        <w:t xml:space="preserve">в МДЦ «Артек», реализация </w:t>
      </w:r>
      <w:r w:rsidR="00320866" w:rsidRPr="00CB02E3">
        <w:rPr>
          <w:rFonts w:ascii="Times New Roman" w:hAnsi="Times New Roman" w:cs="Times New Roman"/>
          <w:sz w:val="28"/>
          <w:szCs w:val="28"/>
        </w:rPr>
        <w:t>дополнительных обще</w:t>
      </w:r>
      <w:r w:rsidR="00E252D0" w:rsidRPr="00CB02E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320866" w:rsidRPr="00CB02E3">
        <w:rPr>
          <w:rFonts w:ascii="Times New Roman" w:hAnsi="Times New Roman" w:cs="Times New Roman"/>
          <w:sz w:val="28"/>
          <w:szCs w:val="28"/>
        </w:rPr>
        <w:t>общеразвивающих программ, основных общеобразовательных программ основного общего образования</w:t>
      </w:r>
      <w:r w:rsidR="00E252D0" w:rsidRPr="00CB02E3">
        <w:rPr>
          <w:rFonts w:ascii="Times New Roman" w:hAnsi="Times New Roman" w:cs="Times New Roman"/>
          <w:sz w:val="28"/>
          <w:szCs w:val="28"/>
        </w:rPr>
        <w:t xml:space="preserve"> обеспечиваются за счет </w:t>
      </w:r>
      <w:r w:rsidR="00A96630" w:rsidRPr="00CB02E3">
        <w:rPr>
          <w:rFonts w:ascii="Times New Roman" w:hAnsi="Times New Roman" w:cs="Times New Roman"/>
          <w:sz w:val="28"/>
          <w:szCs w:val="28"/>
        </w:rPr>
        <w:t xml:space="preserve">субсидии из </w:t>
      </w:r>
      <w:r w:rsidR="00E252D0" w:rsidRPr="00CB02E3">
        <w:rPr>
          <w:rFonts w:ascii="Times New Roman" w:hAnsi="Times New Roman" w:cs="Times New Roman"/>
          <w:sz w:val="28"/>
          <w:szCs w:val="28"/>
        </w:rPr>
        <w:t>федерального бюджета, предоставляем</w:t>
      </w:r>
      <w:r w:rsidR="00A96630" w:rsidRPr="00CB02E3">
        <w:rPr>
          <w:rFonts w:ascii="Times New Roman" w:hAnsi="Times New Roman" w:cs="Times New Roman"/>
          <w:sz w:val="28"/>
          <w:szCs w:val="28"/>
        </w:rPr>
        <w:t>ой</w:t>
      </w:r>
      <w:r w:rsidR="00E252D0" w:rsidRPr="00CB02E3">
        <w:rPr>
          <w:rFonts w:ascii="Times New Roman" w:hAnsi="Times New Roman" w:cs="Times New Roman"/>
          <w:sz w:val="28"/>
          <w:szCs w:val="28"/>
        </w:rPr>
        <w:t xml:space="preserve"> МДЦ «Артек» </w:t>
      </w:r>
      <w:r w:rsidR="00A96630" w:rsidRPr="00CB02E3">
        <w:rPr>
          <w:rFonts w:ascii="Times New Roman" w:hAnsi="Times New Roman" w:cs="Times New Roman"/>
          <w:sz w:val="28"/>
          <w:szCs w:val="28"/>
        </w:rPr>
        <w:t>на</w:t>
      </w:r>
      <w:r w:rsidR="00E252D0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320866" w:rsidRPr="00CB02E3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E252D0" w:rsidRPr="00CB02E3">
        <w:rPr>
          <w:rFonts w:ascii="Times New Roman" w:hAnsi="Times New Roman" w:cs="Times New Roman"/>
          <w:sz w:val="28"/>
          <w:szCs w:val="28"/>
        </w:rPr>
        <w:t>выполнени</w:t>
      </w:r>
      <w:r w:rsidR="00320866" w:rsidRPr="00CB02E3">
        <w:rPr>
          <w:rFonts w:ascii="Times New Roman" w:hAnsi="Times New Roman" w:cs="Times New Roman"/>
          <w:sz w:val="28"/>
          <w:szCs w:val="28"/>
        </w:rPr>
        <w:t>я</w:t>
      </w:r>
      <w:r w:rsidR="00E252D0" w:rsidRPr="00CB02E3">
        <w:rPr>
          <w:rFonts w:ascii="Times New Roman" w:hAnsi="Times New Roman" w:cs="Times New Roman"/>
          <w:sz w:val="28"/>
          <w:szCs w:val="28"/>
        </w:rPr>
        <w:t xml:space="preserve"> государственного задания</w:t>
      </w:r>
      <w:r w:rsidR="00320866" w:rsidRPr="00CB02E3">
        <w:rPr>
          <w:rFonts w:ascii="Times New Roman" w:hAnsi="Times New Roman" w:cs="Times New Roman"/>
          <w:sz w:val="28"/>
          <w:szCs w:val="28"/>
        </w:rPr>
        <w:t xml:space="preserve"> на оказание государственных услуг</w:t>
      </w:r>
      <w:r w:rsidR="004229D4">
        <w:rPr>
          <w:rFonts w:ascii="Times New Roman" w:hAnsi="Times New Roman" w:cs="Times New Roman"/>
          <w:sz w:val="28"/>
          <w:szCs w:val="28"/>
        </w:rPr>
        <w:t xml:space="preserve"> </w:t>
      </w:r>
      <w:r w:rsidR="00F04125" w:rsidRPr="00CB02E3">
        <w:rPr>
          <w:rFonts w:ascii="Times New Roman" w:hAnsi="Times New Roman" w:cs="Times New Roman"/>
          <w:sz w:val="28"/>
          <w:szCs w:val="28"/>
        </w:rPr>
        <w:t>1.</w:t>
      </w:r>
      <w:r w:rsidR="004229D4">
        <w:rPr>
          <w:rFonts w:ascii="Times New Roman" w:hAnsi="Times New Roman" w:cs="Times New Roman"/>
          <w:sz w:val="28"/>
          <w:szCs w:val="28"/>
        </w:rPr>
        <w:t>3</w:t>
      </w:r>
      <w:r w:rsidR="00F04125" w:rsidRPr="00CB02E3">
        <w:rPr>
          <w:rFonts w:ascii="Times New Roman" w:hAnsi="Times New Roman" w:cs="Times New Roman"/>
          <w:sz w:val="28"/>
          <w:szCs w:val="28"/>
        </w:rPr>
        <w:t>. Направление детей в МДЦ «Артек» осуществляется в следующих целях:</w:t>
      </w:r>
    </w:p>
    <w:p w:rsidR="00A23F4E" w:rsidRPr="00CB02E3" w:rsidRDefault="00A20141" w:rsidP="00FE4809">
      <w:pPr>
        <w:tabs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- в</w:t>
      </w:r>
      <w:r w:rsidR="00A23F4E" w:rsidRPr="00CB02E3">
        <w:rPr>
          <w:rFonts w:ascii="Times New Roman" w:hAnsi="Times New Roman" w:cs="Times New Roman"/>
          <w:sz w:val="28"/>
          <w:szCs w:val="28"/>
        </w:rPr>
        <w:t>ыявление</w:t>
      </w:r>
      <w:r w:rsidR="00987956" w:rsidRPr="00CB02E3">
        <w:rPr>
          <w:rFonts w:ascii="Times New Roman" w:hAnsi="Times New Roman" w:cs="Times New Roman"/>
          <w:sz w:val="28"/>
          <w:szCs w:val="28"/>
        </w:rPr>
        <w:t>,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поддержка</w:t>
      </w:r>
      <w:r w:rsidR="00987956" w:rsidRPr="00CB02E3">
        <w:rPr>
          <w:rFonts w:ascii="Times New Roman" w:hAnsi="Times New Roman" w:cs="Times New Roman"/>
          <w:sz w:val="28"/>
          <w:szCs w:val="28"/>
        </w:rPr>
        <w:t xml:space="preserve"> и поощрение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талант</w:t>
      </w:r>
      <w:r w:rsidR="00DE549C" w:rsidRPr="00CB02E3">
        <w:rPr>
          <w:rFonts w:ascii="Times New Roman" w:hAnsi="Times New Roman" w:cs="Times New Roman"/>
          <w:sz w:val="28"/>
          <w:szCs w:val="28"/>
        </w:rPr>
        <w:t xml:space="preserve">ливых детей в </w:t>
      </w:r>
      <w:r w:rsidR="00987956" w:rsidRPr="00CB02E3">
        <w:rPr>
          <w:rFonts w:ascii="Times New Roman" w:hAnsi="Times New Roman" w:cs="Times New Roman"/>
          <w:sz w:val="28"/>
          <w:szCs w:val="28"/>
        </w:rPr>
        <w:t>области</w:t>
      </w:r>
      <w:r w:rsidR="00DE549C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A23F4E" w:rsidRPr="00CB02E3">
        <w:rPr>
          <w:rFonts w:ascii="Times New Roman" w:hAnsi="Times New Roman" w:cs="Times New Roman"/>
          <w:sz w:val="28"/>
          <w:szCs w:val="28"/>
        </w:rPr>
        <w:t>культур</w:t>
      </w:r>
      <w:r w:rsidR="00987956" w:rsidRPr="00CB02E3">
        <w:rPr>
          <w:rFonts w:ascii="Times New Roman" w:hAnsi="Times New Roman" w:cs="Times New Roman"/>
          <w:sz w:val="28"/>
          <w:szCs w:val="28"/>
        </w:rPr>
        <w:t>ы</w:t>
      </w:r>
      <w:r w:rsidR="00A23F4E" w:rsidRPr="00CB02E3">
        <w:rPr>
          <w:rFonts w:ascii="Times New Roman" w:hAnsi="Times New Roman" w:cs="Times New Roman"/>
          <w:sz w:val="28"/>
          <w:szCs w:val="28"/>
        </w:rPr>
        <w:t>, искусств</w:t>
      </w:r>
      <w:r w:rsidR="00987956" w:rsidRPr="00CB02E3">
        <w:rPr>
          <w:rFonts w:ascii="Times New Roman" w:hAnsi="Times New Roman" w:cs="Times New Roman"/>
          <w:sz w:val="28"/>
          <w:szCs w:val="28"/>
        </w:rPr>
        <w:t>а</w:t>
      </w:r>
      <w:r w:rsidR="00A23F4E" w:rsidRPr="00CB02E3">
        <w:rPr>
          <w:rFonts w:ascii="Times New Roman" w:hAnsi="Times New Roman" w:cs="Times New Roman"/>
          <w:sz w:val="28"/>
          <w:szCs w:val="28"/>
        </w:rPr>
        <w:t>, наук</w:t>
      </w:r>
      <w:r w:rsidR="00987956" w:rsidRPr="00CB02E3">
        <w:rPr>
          <w:rFonts w:ascii="Times New Roman" w:hAnsi="Times New Roman" w:cs="Times New Roman"/>
          <w:sz w:val="28"/>
          <w:szCs w:val="28"/>
        </w:rPr>
        <w:t>и</w:t>
      </w:r>
      <w:r w:rsidR="00A23F4E" w:rsidRPr="00CB02E3">
        <w:rPr>
          <w:rFonts w:ascii="Times New Roman" w:hAnsi="Times New Roman" w:cs="Times New Roman"/>
          <w:sz w:val="28"/>
          <w:szCs w:val="28"/>
        </w:rPr>
        <w:t>, спорт</w:t>
      </w:r>
      <w:r w:rsidR="00987956" w:rsidRPr="00CB02E3">
        <w:rPr>
          <w:rFonts w:ascii="Times New Roman" w:hAnsi="Times New Roman" w:cs="Times New Roman"/>
          <w:sz w:val="28"/>
          <w:szCs w:val="28"/>
        </w:rPr>
        <w:t>а</w:t>
      </w:r>
      <w:r w:rsidR="00A23F4E" w:rsidRPr="00CB02E3">
        <w:rPr>
          <w:rFonts w:ascii="Times New Roman" w:hAnsi="Times New Roman" w:cs="Times New Roman"/>
          <w:sz w:val="28"/>
          <w:szCs w:val="28"/>
        </w:rPr>
        <w:t>, общественн</w:t>
      </w:r>
      <w:r w:rsidR="00987956" w:rsidRPr="00CB02E3">
        <w:rPr>
          <w:rFonts w:ascii="Times New Roman" w:hAnsi="Times New Roman" w:cs="Times New Roman"/>
          <w:sz w:val="28"/>
          <w:szCs w:val="28"/>
        </w:rPr>
        <w:t>ой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87956" w:rsidRPr="00CB02E3">
        <w:rPr>
          <w:rFonts w:ascii="Times New Roman" w:hAnsi="Times New Roman" w:cs="Times New Roman"/>
          <w:sz w:val="28"/>
          <w:szCs w:val="28"/>
        </w:rPr>
        <w:t>и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и </w:t>
      </w:r>
      <w:r w:rsidR="00DE1CF9" w:rsidRPr="00CB02E3">
        <w:rPr>
          <w:rFonts w:ascii="Times New Roman" w:hAnsi="Times New Roman" w:cs="Times New Roman"/>
          <w:sz w:val="28"/>
          <w:szCs w:val="28"/>
        </w:rPr>
        <w:t>учеб</w:t>
      </w:r>
      <w:r w:rsidR="00987956" w:rsidRPr="00CB02E3">
        <w:rPr>
          <w:rFonts w:ascii="Times New Roman" w:hAnsi="Times New Roman" w:cs="Times New Roman"/>
          <w:sz w:val="28"/>
          <w:szCs w:val="28"/>
        </w:rPr>
        <w:t>ы</w:t>
      </w:r>
      <w:r w:rsidRPr="00CB02E3">
        <w:rPr>
          <w:rFonts w:ascii="Times New Roman" w:hAnsi="Times New Roman" w:cs="Times New Roman"/>
          <w:sz w:val="28"/>
          <w:szCs w:val="28"/>
        </w:rPr>
        <w:t>;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4E" w:rsidRPr="00CB02E3" w:rsidRDefault="00A20141" w:rsidP="00FE4809">
      <w:pPr>
        <w:tabs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- о</w:t>
      </w:r>
      <w:r w:rsidR="00A23F4E" w:rsidRPr="00CB02E3">
        <w:rPr>
          <w:rFonts w:ascii="Times New Roman" w:hAnsi="Times New Roman" w:cs="Times New Roman"/>
          <w:sz w:val="28"/>
          <w:szCs w:val="28"/>
        </w:rPr>
        <w:t>рганизация образовательного процесса в профильных программах в рамках дополнительного образования детей</w:t>
      </w:r>
      <w:r w:rsidRPr="00CB02E3">
        <w:rPr>
          <w:rFonts w:ascii="Times New Roman" w:hAnsi="Times New Roman" w:cs="Times New Roman"/>
          <w:sz w:val="28"/>
          <w:szCs w:val="28"/>
        </w:rPr>
        <w:t>;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4E" w:rsidRPr="00CB02E3" w:rsidRDefault="00A20141" w:rsidP="00FE4809">
      <w:pPr>
        <w:tabs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- в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ыявление и апробация эффективных форм, методов и средств </w:t>
      </w:r>
      <w:r w:rsidR="00E82E9B" w:rsidRPr="00CB02E3">
        <w:rPr>
          <w:rFonts w:ascii="Times New Roman" w:hAnsi="Times New Roman" w:cs="Times New Roman"/>
          <w:sz w:val="28"/>
          <w:szCs w:val="28"/>
        </w:rPr>
        <w:t xml:space="preserve">общего и </w:t>
      </w:r>
      <w:r w:rsidR="00A23F4E" w:rsidRPr="00CB02E3">
        <w:rPr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A23F4E" w:rsidRPr="00CB02E3" w:rsidRDefault="00A20141" w:rsidP="00FE4809">
      <w:pPr>
        <w:tabs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- э</w:t>
      </w:r>
      <w:r w:rsidR="00A23F4E" w:rsidRPr="00CB02E3">
        <w:rPr>
          <w:rFonts w:ascii="Times New Roman" w:hAnsi="Times New Roman" w:cs="Times New Roman"/>
          <w:sz w:val="28"/>
          <w:szCs w:val="28"/>
        </w:rPr>
        <w:t>ффективно</w:t>
      </w:r>
      <w:r w:rsidR="005F6FF0" w:rsidRPr="00CB02E3">
        <w:rPr>
          <w:rFonts w:ascii="Times New Roman" w:hAnsi="Times New Roman" w:cs="Times New Roman"/>
          <w:sz w:val="28"/>
          <w:szCs w:val="28"/>
        </w:rPr>
        <w:t>е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5F6FF0" w:rsidRPr="00CB02E3">
        <w:rPr>
          <w:rFonts w:ascii="Times New Roman" w:hAnsi="Times New Roman" w:cs="Times New Roman"/>
          <w:sz w:val="28"/>
          <w:szCs w:val="28"/>
        </w:rPr>
        <w:t>о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5F6FF0" w:rsidRPr="00CB02E3">
        <w:rPr>
          <w:rFonts w:ascii="Times New Roman" w:hAnsi="Times New Roman" w:cs="Times New Roman"/>
          <w:sz w:val="28"/>
          <w:szCs w:val="28"/>
        </w:rPr>
        <w:t>МДЦ «Артек» и субъектами Российской Федерации,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5F6FF0" w:rsidRPr="00CB02E3">
        <w:rPr>
          <w:rFonts w:ascii="Times New Roman" w:hAnsi="Times New Roman" w:cs="Times New Roman"/>
          <w:sz w:val="28"/>
          <w:szCs w:val="28"/>
        </w:rPr>
        <w:t>направляющими организациями (партнерами)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, органами </w:t>
      </w:r>
      <w:r w:rsidR="003D44D1" w:rsidRPr="00CB02E3">
        <w:rPr>
          <w:rFonts w:ascii="Times New Roman" w:hAnsi="Times New Roman" w:cs="Times New Roman"/>
          <w:sz w:val="28"/>
          <w:szCs w:val="28"/>
        </w:rPr>
        <w:t>исполнительной</w:t>
      </w:r>
      <w:r w:rsidR="00A23F4E" w:rsidRPr="00CB02E3">
        <w:rPr>
          <w:rFonts w:ascii="Times New Roman" w:hAnsi="Times New Roman" w:cs="Times New Roman"/>
          <w:sz w:val="28"/>
          <w:szCs w:val="28"/>
        </w:rPr>
        <w:t xml:space="preserve"> власти, а также международное сотрудничество в области </w:t>
      </w:r>
      <w:r w:rsidR="00E82E9B" w:rsidRPr="00CB02E3">
        <w:rPr>
          <w:rFonts w:ascii="Times New Roman" w:hAnsi="Times New Roman" w:cs="Times New Roman"/>
          <w:sz w:val="28"/>
          <w:szCs w:val="28"/>
        </w:rPr>
        <w:t xml:space="preserve">общего и </w:t>
      </w:r>
      <w:r w:rsidR="00A23F4E" w:rsidRPr="00CB02E3">
        <w:rPr>
          <w:rFonts w:ascii="Times New Roman" w:hAnsi="Times New Roman" w:cs="Times New Roman"/>
          <w:sz w:val="28"/>
          <w:szCs w:val="28"/>
        </w:rPr>
        <w:t>дополнительного образования.</w:t>
      </w:r>
    </w:p>
    <w:p w:rsidR="00A23F4E" w:rsidRPr="00CB02E3" w:rsidRDefault="00A20141" w:rsidP="00FE4809">
      <w:pPr>
        <w:tabs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- о</w:t>
      </w:r>
      <w:r w:rsidR="00A23F4E" w:rsidRPr="00CB02E3">
        <w:rPr>
          <w:rFonts w:ascii="Times New Roman" w:hAnsi="Times New Roman" w:cs="Times New Roman"/>
          <w:sz w:val="28"/>
          <w:szCs w:val="28"/>
        </w:rPr>
        <w:t>здоровлени</w:t>
      </w:r>
      <w:r w:rsidR="00E82E9B" w:rsidRPr="00CB02E3">
        <w:rPr>
          <w:rFonts w:ascii="Times New Roman" w:hAnsi="Times New Roman" w:cs="Times New Roman"/>
          <w:sz w:val="28"/>
          <w:szCs w:val="28"/>
        </w:rPr>
        <w:t>е</w:t>
      </w:r>
      <w:r w:rsidR="000109AF" w:rsidRPr="00CB02E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23F4E" w:rsidRPr="00CB02E3">
        <w:rPr>
          <w:rFonts w:ascii="Times New Roman" w:hAnsi="Times New Roman" w:cs="Times New Roman"/>
          <w:sz w:val="28"/>
          <w:szCs w:val="28"/>
        </w:rPr>
        <w:t>.</w:t>
      </w:r>
    </w:p>
    <w:p w:rsidR="0039054E" w:rsidRPr="00CB02E3" w:rsidRDefault="0039054E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1.</w:t>
      </w:r>
      <w:r w:rsidR="004229D4">
        <w:rPr>
          <w:rFonts w:ascii="Times New Roman" w:hAnsi="Times New Roman" w:cs="Times New Roman"/>
          <w:sz w:val="28"/>
          <w:szCs w:val="28"/>
        </w:rPr>
        <w:t>4</w:t>
      </w:r>
      <w:r w:rsidRPr="00CB02E3">
        <w:rPr>
          <w:rFonts w:ascii="Times New Roman" w:hAnsi="Times New Roman" w:cs="Times New Roman"/>
          <w:sz w:val="28"/>
          <w:szCs w:val="28"/>
        </w:rPr>
        <w:t>. Направление</w:t>
      </w:r>
      <w:r w:rsidR="006F0775" w:rsidRPr="00CB02E3">
        <w:rPr>
          <w:rFonts w:ascii="Times New Roman" w:hAnsi="Times New Roman" w:cs="Times New Roman"/>
          <w:sz w:val="28"/>
          <w:szCs w:val="28"/>
        </w:rPr>
        <w:t xml:space="preserve"> и прием детей в МДЦ «Артек» осуществляется в соответствии с условиями договоров, заключаемых ежегодно МДЦ «Артек» с </w:t>
      </w:r>
      <w:r w:rsidR="00FE4809">
        <w:rPr>
          <w:rFonts w:ascii="Times New Roman" w:hAnsi="Times New Roman" w:cs="Times New Roman"/>
          <w:sz w:val="28"/>
          <w:szCs w:val="28"/>
        </w:rPr>
        <w:lastRenderedPageBreak/>
        <w:t>Министерством по делам молодежи Республики Татарстан</w:t>
      </w:r>
      <w:r w:rsidR="006F0775" w:rsidRPr="00CB02E3">
        <w:rPr>
          <w:rFonts w:ascii="Times New Roman" w:hAnsi="Times New Roman" w:cs="Times New Roman"/>
          <w:sz w:val="28"/>
          <w:szCs w:val="28"/>
        </w:rPr>
        <w:t xml:space="preserve"> на основании настоящего Положения и производственной программы МДЦ «Артек», утвержд</w:t>
      </w:r>
      <w:r w:rsidR="00A96630" w:rsidRPr="00CB02E3">
        <w:rPr>
          <w:rFonts w:ascii="Times New Roman" w:hAnsi="Times New Roman" w:cs="Times New Roman"/>
          <w:sz w:val="28"/>
          <w:szCs w:val="28"/>
        </w:rPr>
        <w:t>аемой</w:t>
      </w:r>
      <w:r w:rsidR="006F0775" w:rsidRPr="00CB02E3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Российской Федерации.</w:t>
      </w:r>
    </w:p>
    <w:p w:rsidR="00A96630" w:rsidRPr="00CB02E3" w:rsidRDefault="00A96630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B6F" w:rsidRPr="00CB02E3" w:rsidRDefault="00DF5B6F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E3">
        <w:rPr>
          <w:rFonts w:ascii="Times New Roman" w:hAnsi="Times New Roman" w:cs="Times New Roman"/>
          <w:b/>
          <w:sz w:val="28"/>
          <w:szCs w:val="28"/>
        </w:rPr>
        <w:t>2. Прав</w:t>
      </w:r>
      <w:r w:rsidR="00B768B5" w:rsidRPr="00CB02E3">
        <w:rPr>
          <w:rFonts w:ascii="Times New Roman" w:hAnsi="Times New Roman" w:cs="Times New Roman"/>
          <w:b/>
          <w:sz w:val="28"/>
          <w:szCs w:val="28"/>
        </w:rPr>
        <w:t xml:space="preserve">ила </w:t>
      </w:r>
      <w:r w:rsidR="00F66644" w:rsidRPr="00CB02E3">
        <w:rPr>
          <w:rFonts w:ascii="Times New Roman" w:hAnsi="Times New Roman" w:cs="Times New Roman"/>
          <w:b/>
          <w:sz w:val="28"/>
          <w:szCs w:val="28"/>
        </w:rPr>
        <w:t>под</w:t>
      </w:r>
      <w:r w:rsidR="00B768B5" w:rsidRPr="00CB02E3">
        <w:rPr>
          <w:rFonts w:ascii="Times New Roman" w:hAnsi="Times New Roman" w:cs="Times New Roman"/>
          <w:b/>
          <w:sz w:val="28"/>
          <w:szCs w:val="28"/>
        </w:rPr>
        <w:t>бора и направления</w:t>
      </w:r>
      <w:r w:rsidRPr="00CB02E3">
        <w:rPr>
          <w:rFonts w:ascii="Times New Roman" w:hAnsi="Times New Roman" w:cs="Times New Roman"/>
          <w:b/>
          <w:sz w:val="28"/>
          <w:szCs w:val="28"/>
        </w:rPr>
        <w:t xml:space="preserve"> детей в </w:t>
      </w:r>
      <w:r w:rsidR="00B768B5" w:rsidRPr="00CB02E3">
        <w:rPr>
          <w:rFonts w:ascii="Times New Roman" w:hAnsi="Times New Roman" w:cs="Times New Roman"/>
          <w:b/>
          <w:sz w:val="28"/>
          <w:szCs w:val="28"/>
        </w:rPr>
        <w:t>ФГБУ «МДЦ «Артек»</w:t>
      </w:r>
    </w:p>
    <w:p w:rsidR="009529BE" w:rsidRPr="00CB02E3" w:rsidRDefault="009529BE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B6F" w:rsidRPr="00CB02E3" w:rsidRDefault="00DF5B6F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2.1. Общие требования:</w:t>
      </w:r>
    </w:p>
    <w:p w:rsidR="00DF5B6F" w:rsidRPr="00CB02E3" w:rsidRDefault="00E252D0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2.1.1. </w:t>
      </w:r>
      <w:r w:rsidR="007D11B8" w:rsidRPr="00CB02E3">
        <w:rPr>
          <w:rFonts w:ascii="Times New Roman" w:hAnsi="Times New Roman" w:cs="Times New Roman"/>
          <w:sz w:val="28"/>
          <w:szCs w:val="28"/>
        </w:rPr>
        <w:t>Возраст: от 10 до 1</w:t>
      </w:r>
      <w:r w:rsidR="00BC736F">
        <w:rPr>
          <w:rFonts w:ascii="Times New Roman" w:hAnsi="Times New Roman" w:cs="Times New Roman"/>
          <w:sz w:val="28"/>
          <w:szCs w:val="28"/>
        </w:rPr>
        <w:t>7</w:t>
      </w:r>
      <w:r w:rsidR="007D11B8" w:rsidRPr="00CB02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11B8" w:rsidRPr="00CB02E3">
        <w:rPr>
          <w:rFonts w:ascii="Times New Roman" w:hAnsi="Times New Roman" w:cs="Times New Roman"/>
          <w:sz w:val="28"/>
          <w:szCs w:val="28"/>
        </w:rPr>
        <w:t>лет  (</w:t>
      </w:r>
      <w:proofErr w:type="gramEnd"/>
      <w:r w:rsidR="007D11B8" w:rsidRPr="00CB02E3">
        <w:rPr>
          <w:rFonts w:ascii="Times New Roman" w:hAnsi="Times New Roman" w:cs="Times New Roman"/>
          <w:sz w:val="28"/>
          <w:szCs w:val="28"/>
        </w:rPr>
        <w:t>с июня по сентябрь – с 8 полных лет до 17 лет) включительно</w:t>
      </w:r>
      <w:r w:rsidR="00DF5B6F" w:rsidRPr="00CB02E3">
        <w:rPr>
          <w:rFonts w:ascii="Times New Roman" w:hAnsi="Times New Roman" w:cs="Times New Roman"/>
          <w:sz w:val="28"/>
          <w:szCs w:val="28"/>
        </w:rPr>
        <w:t>.</w:t>
      </w:r>
    </w:p>
    <w:p w:rsidR="00DF5B6F" w:rsidRPr="00CB02E3" w:rsidRDefault="00E252D0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2.1.2. </w:t>
      </w:r>
      <w:r w:rsidR="00DF5B6F" w:rsidRPr="00CB02E3">
        <w:rPr>
          <w:rFonts w:ascii="Times New Roman" w:hAnsi="Times New Roman" w:cs="Times New Roman"/>
          <w:sz w:val="28"/>
          <w:szCs w:val="28"/>
        </w:rPr>
        <w:t>Медицинские требования – соответстви</w:t>
      </w:r>
      <w:r w:rsidRPr="00CB02E3">
        <w:rPr>
          <w:rFonts w:ascii="Times New Roman" w:hAnsi="Times New Roman" w:cs="Times New Roman"/>
          <w:sz w:val="28"/>
          <w:szCs w:val="28"/>
        </w:rPr>
        <w:t>е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 группе здоровья 1-2-3. </w:t>
      </w:r>
    </w:p>
    <w:p w:rsidR="00D15A25" w:rsidRPr="00CB02E3" w:rsidRDefault="00DF5B6F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2.2. </w:t>
      </w:r>
      <w:r w:rsidR="00E252D0" w:rsidRPr="00CB02E3">
        <w:rPr>
          <w:rFonts w:ascii="Times New Roman" w:hAnsi="Times New Roman" w:cs="Times New Roman"/>
          <w:sz w:val="28"/>
          <w:szCs w:val="28"/>
        </w:rPr>
        <w:t>Критерии определения детей, подлежащих поощрению путевками в МДЦ «Артек»</w:t>
      </w:r>
      <w:r w:rsidR="00D15A25" w:rsidRPr="00CB02E3">
        <w:rPr>
          <w:rFonts w:ascii="Times New Roman" w:hAnsi="Times New Roman" w:cs="Times New Roman"/>
          <w:sz w:val="28"/>
          <w:szCs w:val="28"/>
        </w:rPr>
        <w:t>, по направлениям:</w:t>
      </w:r>
    </w:p>
    <w:p w:rsidR="007A322F" w:rsidRPr="00CB02E3" w:rsidRDefault="00D15A25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2.2.1.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Образование и наука: </w:t>
      </w:r>
    </w:p>
    <w:p w:rsidR="00DF5B6F" w:rsidRPr="00CB02E3" w:rsidRDefault="007A322F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>победители и призеры муниципальных, региональных, межрегиональных, в</w:t>
      </w:r>
      <w:r w:rsidR="007D11B8" w:rsidRPr="00CB02E3">
        <w:rPr>
          <w:rFonts w:ascii="Times New Roman" w:hAnsi="Times New Roman" w:cs="Times New Roman"/>
          <w:sz w:val="28"/>
          <w:szCs w:val="28"/>
        </w:rPr>
        <w:t>сероссийских</w:t>
      </w:r>
      <w:r w:rsidR="001D0860" w:rsidRPr="00CB02E3">
        <w:rPr>
          <w:rFonts w:ascii="Times New Roman" w:hAnsi="Times New Roman" w:cs="Times New Roman"/>
          <w:sz w:val="28"/>
          <w:szCs w:val="28"/>
        </w:rPr>
        <w:t xml:space="preserve"> (общероссийских)</w:t>
      </w:r>
      <w:r w:rsidR="00AC6126" w:rsidRPr="00CB02E3">
        <w:rPr>
          <w:rFonts w:ascii="Times New Roman" w:hAnsi="Times New Roman" w:cs="Times New Roman"/>
          <w:sz w:val="28"/>
          <w:szCs w:val="28"/>
        </w:rPr>
        <w:t>, международных</w:t>
      </w:r>
      <w:r w:rsidR="007D11B8" w:rsidRPr="00CB02E3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DF5B6F" w:rsidRPr="00CB02E3">
        <w:rPr>
          <w:rFonts w:ascii="Times New Roman" w:hAnsi="Times New Roman" w:cs="Times New Roman"/>
          <w:sz w:val="28"/>
          <w:szCs w:val="28"/>
        </w:rPr>
        <w:t>, конкурсов</w:t>
      </w:r>
      <w:r w:rsidR="007D11B8" w:rsidRPr="00CB02E3">
        <w:rPr>
          <w:rFonts w:ascii="Times New Roman" w:hAnsi="Times New Roman" w:cs="Times New Roman"/>
          <w:sz w:val="28"/>
          <w:szCs w:val="28"/>
        </w:rPr>
        <w:t>, смотров.</w:t>
      </w:r>
    </w:p>
    <w:p w:rsidR="007A322F" w:rsidRPr="00CB02E3" w:rsidRDefault="00D15A25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2.2.2.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Культура и искусство: </w:t>
      </w:r>
    </w:p>
    <w:p w:rsidR="00DF5B6F" w:rsidRPr="00CB02E3" w:rsidRDefault="007A322F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>победители и призеры муниципальных, региональных, межрегиональных, всероссийских</w:t>
      </w:r>
      <w:r w:rsidR="001D0860" w:rsidRPr="00CB02E3">
        <w:rPr>
          <w:rFonts w:ascii="Times New Roman" w:hAnsi="Times New Roman" w:cs="Times New Roman"/>
          <w:sz w:val="28"/>
          <w:szCs w:val="28"/>
        </w:rPr>
        <w:t xml:space="preserve"> (общероссийских)</w:t>
      </w:r>
      <w:r w:rsidR="00AC6126" w:rsidRPr="00CB02E3">
        <w:rPr>
          <w:rFonts w:ascii="Times New Roman" w:hAnsi="Times New Roman" w:cs="Times New Roman"/>
          <w:sz w:val="28"/>
          <w:szCs w:val="28"/>
        </w:rPr>
        <w:t>, международных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 творческих конкурсов, фестивалей, выставок.</w:t>
      </w:r>
    </w:p>
    <w:p w:rsidR="007A322F" w:rsidRPr="00CB02E3" w:rsidRDefault="00D15A25" w:rsidP="00FE4809">
      <w:pPr>
        <w:pStyle w:val="a3"/>
        <w:tabs>
          <w:tab w:val="left" w:pos="3030"/>
          <w:tab w:val="center" w:pos="4677"/>
        </w:tabs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2.2.3.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Спорт: </w:t>
      </w:r>
    </w:p>
    <w:p w:rsidR="00DF5B6F" w:rsidRPr="00CB02E3" w:rsidRDefault="007A322F" w:rsidP="00FE4809">
      <w:pPr>
        <w:pStyle w:val="a3"/>
        <w:tabs>
          <w:tab w:val="left" w:pos="3030"/>
          <w:tab w:val="center" w:pos="4677"/>
        </w:tabs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муниципальных, региональных, национальных, </w:t>
      </w:r>
      <w:r w:rsidR="00AC6126" w:rsidRPr="00CB02E3">
        <w:rPr>
          <w:rFonts w:ascii="Times New Roman" w:hAnsi="Times New Roman" w:cs="Times New Roman"/>
          <w:sz w:val="28"/>
          <w:szCs w:val="28"/>
        </w:rPr>
        <w:t>всероссийских</w:t>
      </w:r>
      <w:r w:rsidR="001D0860" w:rsidRPr="00CB02E3">
        <w:rPr>
          <w:rFonts w:ascii="Times New Roman" w:hAnsi="Times New Roman" w:cs="Times New Roman"/>
          <w:sz w:val="28"/>
          <w:szCs w:val="28"/>
        </w:rPr>
        <w:t xml:space="preserve"> (общероссийских)</w:t>
      </w:r>
      <w:r w:rsidR="00AC6126" w:rsidRPr="00CB02E3">
        <w:rPr>
          <w:rFonts w:ascii="Times New Roman" w:hAnsi="Times New Roman" w:cs="Times New Roman"/>
          <w:sz w:val="28"/>
          <w:szCs w:val="28"/>
        </w:rPr>
        <w:t xml:space="preserve">, </w:t>
      </w:r>
      <w:r w:rsidR="00DF5B6F" w:rsidRPr="00CB02E3">
        <w:rPr>
          <w:rFonts w:ascii="Times New Roman" w:hAnsi="Times New Roman" w:cs="Times New Roman"/>
          <w:sz w:val="28"/>
          <w:szCs w:val="28"/>
        </w:rPr>
        <w:t>международных первенств (чемпионатов), спортивно-массовых</w:t>
      </w:r>
      <w:r w:rsidR="00AC6126" w:rsidRPr="00CB02E3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F5B6F" w:rsidRPr="00CB02E3">
        <w:rPr>
          <w:rFonts w:ascii="Times New Roman" w:hAnsi="Times New Roman" w:cs="Times New Roman"/>
          <w:sz w:val="28"/>
          <w:szCs w:val="28"/>
        </w:rPr>
        <w:t>, в том числе по прикладным видам спорта.</w:t>
      </w:r>
    </w:p>
    <w:p w:rsidR="001D0860" w:rsidRPr="00CB02E3" w:rsidRDefault="00D15A25" w:rsidP="00FE4809">
      <w:pPr>
        <w:pStyle w:val="a3"/>
        <w:tabs>
          <w:tab w:val="left" w:pos="3030"/>
          <w:tab w:val="center" w:pos="4677"/>
        </w:tabs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2.2.4.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Общественная деятельность: </w:t>
      </w:r>
    </w:p>
    <w:p w:rsidR="001D0860" w:rsidRPr="00CB02E3" w:rsidRDefault="001D0860" w:rsidP="00FE4809">
      <w:pPr>
        <w:pStyle w:val="a3"/>
        <w:tabs>
          <w:tab w:val="left" w:pos="3030"/>
          <w:tab w:val="center" w:pos="4677"/>
        </w:tabs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лидеры и активисты детских и молодежных движений не ниже районного уровня; </w:t>
      </w:r>
    </w:p>
    <w:p w:rsidR="001D0860" w:rsidRPr="00CB02E3" w:rsidRDefault="001D0860" w:rsidP="00FE4809">
      <w:pPr>
        <w:pStyle w:val="a3"/>
        <w:tabs>
          <w:tab w:val="left" w:pos="3030"/>
          <w:tab w:val="center" w:pos="4677"/>
        </w:tabs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>школьники</w:t>
      </w:r>
      <w:r w:rsidR="00D15A25" w:rsidRPr="00CB02E3">
        <w:rPr>
          <w:rFonts w:ascii="Times New Roman" w:hAnsi="Times New Roman" w:cs="Times New Roman"/>
          <w:sz w:val="28"/>
          <w:szCs w:val="28"/>
        </w:rPr>
        <w:t>,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 являющиеся авторами разработанных социально-значимых проектов; </w:t>
      </w:r>
    </w:p>
    <w:p w:rsidR="00DF5B6F" w:rsidRPr="00CB02E3" w:rsidRDefault="001D0860" w:rsidP="00FE4809">
      <w:pPr>
        <w:pStyle w:val="a3"/>
        <w:tabs>
          <w:tab w:val="left" w:pos="3030"/>
          <w:tab w:val="center" w:pos="4677"/>
        </w:tabs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дети, отличившиеся в социально-полезной деятельности, в том числе волонтеры, заслужившие награды </w:t>
      </w:r>
      <w:r w:rsidR="00D15A25" w:rsidRPr="00CB02E3">
        <w:rPr>
          <w:rFonts w:ascii="Times New Roman" w:hAnsi="Times New Roman" w:cs="Times New Roman"/>
          <w:sz w:val="28"/>
          <w:szCs w:val="28"/>
        </w:rPr>
        <w:t xml:space="preserve">за деятельность </w:t>
      </w:r>
      <w:r w:rsidR="00DF5B6F" w:rsidRPr="00CB02E3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:rsidR="003510F6" w:rsidRPr="00CB02E3" w:rsidRDefault="003510F6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2.3. </w:t>
      </w:r>
      <w:r w:rsidR="002114D3" w:rsidRPr="00CB02E3">
        <w:rPr>
          <w:rFonts w:ascii="Times New Roman" w:hAnsi="Times New Roman" w:cs="Times New Roman"/>
          <w:sz w:val="28"/>
          <w:szCs w:val="28"/>
        </w:rPr>
        <w:t>Количество (лимит)</w:t>
      </w:r>
      <w:r w:rsidR="00570434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Pr="00CB02E3">
        <w:rPr>
          <w:rFonts w:ascii="Times New Roman" w:hAnsi="Times New Roman" w:cs="Times New Roman"/>
          <w:sz w:val="28"/>
          <w:szCs w:val="28"/>
        </w:rPr>
        <w:t>путев</w:t>
      </w:r>
      <w:r w:rsidR="00570434" w:rsidRPr="00CB02E3">
        <w:rPr>
          <w:rFonts w:ascii="Times New Roman" w:hAnsi="Times New Roman" w:cs="Times New Roman"/>
          <w:sz w:val="28"/>
          <w:szCs w:val="28"/>
        </w:rPr>
        <w:t>ок, подлежащих предоставлению</w:t>
      </w:r>
      <w:r w:rsidRPr="00CB02E3">
        <w:rPr>
          <w:rFonts w:ascii="Times New Roman" w:hAnsi="Times New Roman" w:cs="Times New Roman"/>
          <w:sz w:val="28"/>
          <w:szCs w:val="28"/>
        </w:rPr>
        <w:t xml:space="preserve"> детям из многодетных и малообеспеченных семей, детям - инвалидам и детям из регионов с неблагоприятной экологической обстановкой</w:t>
      </w:r>
      <w:r w:rsidR="00B03D8C" w:rsidRPr="00CB02E3">
        <w:rPr>
          <w:rFonts w:ascii="Times New Roman" w:hAnsi="Times New Roman" w:cs="Times New Roman"/>
          <w:sz w:val="28"/>
          <w:szCs w:val="28"/>
        </w:rPr>
        <w:t xml:space="preserve"> в определенные</w:t>
      </w:r>
      <w:r w:rsidRPr="00CB02E3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B03D8C" w:rsidRPr="00CB02E3">
        <w:rPr>
          <w:rFonts w:ascii="Times New Roman" w:hAnsi="Times New Roman" w:cs="Times New Roman"/>
          <w:sz w:val="28"/>
          <w:szCs w:val="28"/>
        </w:rPr>
        <w:t>ые</w:t>
      </w:r>
      <w:r w:rsidRPr="00CB02E3">
        <w:rPr>
          <w:rFonts w:ascii="Times New Roman" w:hAnsi="Times New Roman" w:cs="Times New Roman"/>
          <w:sz w:val="28"/>
          <w:szCs w:val="28"/>
        </w:rPr>
        <w:t xml:space="preserve"> смен</w:t>
      </w:r>
      <w:r w:rsidR="00B03D8C" w:rsidRPr="00CB02E3">
        <w:rPr>
          <w:rFonts w:ascii="Times New Roman" w:hAnsi="Times New Roman" w:cs="Times New Roman"/>
          <w:sz w:val="28"/>
          <w:szCs w:val="28"/>
        </w:rPr>
        <w:t>ы</w:t>
      </w:r>
      <w:r w:rsidR="002114D3" w:rsidRPr="00CB02E3">
        <w:rPr>
          <w:rFonts w:ascii="Times New Roman" w:hAnsi="Times New Roman" w:cs="Times New Roman"/>
          <w:sz w:val="28"/>
          <w:szCs w:val="28"/>
        </w:rPr>
        <w:t>,</w:t>
      </w:r>
      <w:r w:rsidR="00570434" w:rsidRPr="00CB02E3">
        <w:rPr>
          <w:rFonts w:ascii="Times New Roman" w:hAnsi="Times New Roman" w:cs="Times New Roman"/>
          <w:sz w:val="28"/>
          <w:szCs w:val="28"/>
        </w:rPr>
        <w:t xml:space="preserve"> определяется производственной программой МДЦ «Артек», утвержд</w:t>
      </w:r>
      <w:r w:rsidR="00320866" w:rsidRPr="00CB02E3">
        <w:rPr>
          <w:rFonts w:ascii="Times New Roman" w:hAnsi="Times New Roman" w:cs="Times New Roman"/>
          <w:sz w:val="28"/>
          <w:szCs w:val="28"/>
        </w:rPr>
        <w:t>аемой</w:t>
      </w:r>
      <w:r w:rsidR="00570434" w:rsidRPr="00CB02E3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Российской Федерации</w:t>
      </w:r>
      <w:r w:rsidR="001D0860" w:rsidRPr="00CB02E3">
        <w:rPr>
          <w:rFonts w:ascii="Times New Roman" w:hAnsi="Times New Roman" w:cs="Times New Roman"/>
          <w:sz w:val="28"/>
          <w:szCs w:val="28"/>
        </w:rPr>
        <w:t>, и отдельными приказами Министерства образования и науки Российской Федерации о внесении изменений в производственную программу МДЦ «Артек»</w:t>
      </w:r>
      <w:r w:rsidR="00570434" w:rsidRPr="00CB02E3">
        <w:rPr>
          <w:rFonts w:ascii="Times New Roman" w:hAnsi="Times New Roman" w:cs="Times New Roman"/>
          <w:sz w:val="28"/>
          <w:szCs w:val="28"/>
        </w:rPr>
        <w:t>.</w:t>
      </w:r>
      <w:r w:rsidRPr="00CB02E3">
        <w:rPr>
          <w:rFonts w:ascii="Times New Roman" w:hAnsi="Times New Roman" w:cs="Times New Roman"/>
          <w:sz w:val="28"/>
          <w:szCs w:val="28"/>
        </w:rPr>
        <w:t xml:space="preserve"> К малообеспеченным семьям относятся семьи, </w:t>
      </w:r>
      <w:r w:rsidR="007A322F" w:rsidRPr="00CB02E3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ED4B05" w:rsidRPr="00CB02E3">
        <w:rPr>
          <w:rFonts w:ascii="Times New Roman" w:hAnsi="Times New Roman" w:cs="Times New Roman"/>
          <w:sz w:val="28"/>
          <w:szCs w:val="28"/>
        </w:rPr>
        <w:t xml:space="preserve">месячный </w:t>
      </w:r>
      <w:r w:rsidRPr="00CB02E3">
        <w:rPr>
          <w:rFonts w:ascii="Times New Roman" w:hAnsi="Times New Roman" w:cs="Times New Roman"/>
          <w:sz w:val="28"/>
          <w:szCs w:val="28"/>
        </w:rPr>
        <w:lastRenderedPageBreak/>
        <w:t>среднедушевой доход не превышает четырех минимальн</w:t>
      </w:r>
      <w:r w:rsidR="00ED4B05" w:rsidRPr="00CB02E3">
        <w:rPr>
          <w:rFonts w:ascii="Times New Roman" w:hAnsi="Times New Roman" w:cs="Times New Roman"/>
          <w:sz w:val="28"/>
          <w:szCs w:val="28"/>
        </w:rPr>
        <w:t>ых</w:t>
      </w:r>
      <w:r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ED4B05" w:rsidRPr="00CB02E3">
        <w:rPr>
          <w:rFonts w:ascii="Times New Roman" w:hAnsi="Times New Roman" w:cs="Times New Roman"/>
          <w:sz w:val="28"/>
          <w:szCs w:val="28"/>
        </w:rPr>
        <w:t>размеров</w:t>
      </w:r>
      <w:r w:rsidRPr="00CB02E3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 w:rsidR="007A322F" w:rsidRPr="00CB02E3">
        <w:rPr>
          <w:rFonts w:ascii="Times New Roman" w:hAnsi="Times New Roman" w:cs="Times New Roman"/>
          <w:sz w:val="28"/>
          <w:szCs w:val="28"/>
        </w:rPr>
        <w:t xml:space="preserve"> на члена семьи</w:t>
      </w:r>
      <w:r w:rsidRPr="00CB02E3">
        <w:rPr>
          <w:rFonts w:ascii="Times New Roman" w:hAnsi="Times New Roman" w:cs="Times New Roman"/>
          <w:sz w:val="28"/>
          <w:szCs w:val="28"/>
        </w:rPr>
        <w:t>.</w:t>
      </w:r>
    </w:p>
    <w:p w:rsidR="003510F6" w:rsidRPr="00CB02E3" w:rsidRDefault="003510F6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2.4. </w:t>
      </w:r>
      <w:r w:rsidR="00ED4B05" w:rsidRPr="00CB02E3">
        <w:rPr>
          <w:rFonts w:ascii="Times New Roman" w:hAnsi="Times New Roman" w:cs="Times New Roman"/>
          <w:sz w:val="28"/>
          <w:szCs w:val="28"/>
        </w:rPr>
        <w:t>П</w:t>
      </w:r>
      <w:r w:rsidRPr="00CB02E3">
        <w:rPr>
          <w:rFonts w:ascii="Times New Roman" w:hAnsi="Times New Roman" w:cs="Times New Roman"/>
          <w:sz w:val="28"/>
          <w:szCs w:val="28"/>
        </w:rPr>
        <w:t xml:space="preserve">утевки </w:t>
      </w:r>
      <w:r w:rsidR="00ED4B05" w:rsidRPr="00CB02E3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CB02E3">
        <w:rPr>
          <w:rFonts w:ascii="Times New Roman" w:hAnsi="Times New Roman" w:cs="Times New Roman"/>
          <w:sz w:val="28"/>
          <w:szCs w:val="28"/>
        </w:rPr>
        <w:t>предоставля</w:t>
      </w:r>
      <w:r w:rsidR="00ED4B05" w:rsidRPr="00CB02E3">
        <w:rPr>
          <w:rFonts w:ascii="Times New Roman" w:hAnsi="Times New Roman" w:cs="Times New Roman"/>
          <w:sz w:val="28"/>
          <w:szCs w:val="28"/>
        </w:rPr>
        <w:t>тьс</w:t>
      </w:r>
      <w:r w:rsidRPr="00CB02E3">
        <w:rPr>
          <w:rFonts w:ascii="Times New Roman" w:hAnsi="Times New Roman" w:cs="Times New Roman"/>
          <w:sz w:val="28"/>
          <w:szCs w:val="28"/>
        </w:rPr>
        <w:t xml:space="preserve">я детям, пострадавшим в результате бедствий </w:t>
      </w:r>
      <w:r w:rsidR="00ED4B05" w:rsidRPr="00CB02E3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  <w:r w:rsidRPr="00CB02E3">
        <w:rPr>
          <w:rFonts w:ascii="Times New Roman" w:hAnsi="Times New Roman" w:cs="Times New Roman"/>
          <w:sz w:val="28"/>
          <w:szCs w:val="28"/>
        </w:rPr>
        <w:t xml:space="preserve">и других чрезвычайных </w:t>
      </w:r>
      <w:r w:rsidR="00ED4B05" w:rsidRPr="00CB02E3">
        <w:rPr>
          <w:rFonts w:ascii="Times New Roman" w:hAnsi="Times New Roman" w:cs="Times New Roman"/>
          <w:sz w:val="28"/>
          <w:szCs w:val="28"/>
        </w:rPr>
        <w:t>ситуаций</w:t>
      </w:r>
      <w:r w:rsidR="001D0860" w:rsidRPr="00CB02E3">
        <w:rPr>
          <w:rFonts w:ascii="Times New Roman" w:hAnsi="Times New Roman" w:cs="Times New Roman"/>
          <w:sz w:val="28"/>
          <w:szCs w:val="28"/>
        </w:rPr>
        <w:t>, на основании приказов Министерства образования и науки Российской Федерации о внесении изменений в производственную программу МДЦ «Артек»</w:t>
      </w:r>
      <w:r w:rsidRPr="00CB02E3">
        <w:rPr>
          <w:rFonts w:ascii="Times New Roman" w:hAnsi="Times New Roman" w:cs="Times New Roman"/>
          <w:sz w:val="28"/>
          <w:szCs w:val="28"/>
        </w:rPr>
        <w:t>.</w:t>
      </w:r>
    </w:p>
    <w:p w:rsidR="009D5178" w:rsidRPr="00CB02E3" w:rsidRDefault="00DF5B6F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2.</w:t>
      </w:r>
      <w:r w:rsidR="003510F6" w:rsidRPr="00CB02E3">
        <w:rPr>
          <w:rFonts w:ascii="Times New Roman" w:hAnsi="Times New Roman" w:cs="Times New Roman"/>
          <w:sz w:val="28"/>
          <w:szCs w:val="28"/>
        </w:rPr>
        <w:t>5</w:t>
      </w:r>
      <w:r w:rsidRPr="00CB02E3">
        <w:rPr>
          <w:rFonts w:ascii="Times New Roman" w:hAnsi="Times New Roman" w:cs="Times New Roman"/>
          <w:sz w:val="28"/>
          <w:szCs w:val="28"/>
        </w:rPr>
        <w:t xml:space="preserve">. </w:t>
      </w:r>
      <w:r w:rsidR="001D0860" w:rsidRPr="00CB02E3">
        <w:rPr>
          <w:rFonts w:ascii="Times New Roman" w:hAnsi="Times New Roman" w:cs="Times New Roman"/>
          <w:sz w:val="28"/>
          <w:szCs w:val="28"/>
        </w:rPr>
        <w:t>Д</w:t>
      </w:r>
      <w:r w:rsidRPr="00CB02E3">
        <w:rPr>
          <w:rFonts w:ascii="Times New Roman" w:hAnsi="Times New Roman" w:cs="Times New Roman"/>
          <w:sz w:val="28"/>
          <w:szCs w:val="28"/>
        </w:rPr>
        <w:t>окумента</w:t>
      </w:r>
      <w:r w:rsidR="001D0860" w:rsidRPr="00CB02E3">
        <w:rPr>
          <w:rFonts w:ascii="Times New Roman" w:hAnsi="Times New Roman" w:cs="Times New Roman"/>
          <w:sz w:val="28"/>
          <w:szCs w:val="28"/>
        </w:rPr>
        <w:t>ми</w:t>
      </w:r>
      <w:r w:rsidR="00C17BDA" w:rsidRPr="00CB02E3">
        <w:rPr>
          <w:rFonts w:ascii="Times New Roman" w:hAnsi="Times New Roman" w:cs="Times New Roman"/>
          <w:sz w:val="28"/>
          <w:szCs w:val="28"/>
        </w:rPr>
        <w:t>, подтверждающ</w:t>
      </w:r>
      <w:r w:rsidR="001D0860" w:rsidRPr="00CB02E3">
        <w:rPr>
          <w:rFonts w:ascii="Times New Roman" w:hAnsi="Times New Roman" w:cs="Times New Roman"/>
          <w:sz w:val="28"/>
          <w:szCs w:val="28"/>
        </w:rPr>
        <w:t>ими</w:t>
      </w:r>
      <w:r w:rsidR="00C17BDA" w:rsidRPr="00CB02E3">
        <w:rPr>
          <w:rFonts w:ascii="Times New Roman" w:hAnsi="Times New Roman" w:cs="Times New Roman"/>
          <w:sz w:val="28"/>
          <w:szCs w:val="28"/>
        </w:rPr>
        <w:t xml:space="preserve"> право ребенка </w:t>
      </w:r>
      <w:r w:rsidRPr="00CB02E3">
        <w:rPr>
          <w:rFonts w:ascii="Times New Roman" w:hAnsi="Times New Roman" w:cs="Times New Roman"/>
          <w:sz w:val="28"/>
          <w:szCs w:val="28"/>
        </w:rPr>
        <w:t>на получение путевки в «МДЦ «Артек»</w:t>
      </w:r>
      <w:r w:rsidR="003A287D" w:rsidRPr="00CB02E3">
        <w:rPr>
          <w:rFonts w:ascii="Times New Roman" w:hAnsi="Times New Roman" w:cs="Times New Roman"/>
          <w:sz w:val="28"/>
          <w:szCs w:val="28"/>
        </w:rPr>
        <w:t xml:space="preserve">, подлежащими </w:t>
      </w:r>
      <w:r w:rsidR="002F04A0" w:rsidRPr="00CB02E3">
        <w:rPr>
          <w:rFonts w:ascii="Times New Roman" w:hAnsi="Times New Roman" w:cs="Times New Roman"/>
          <w:sz w:val="28"/>
          <w:szCs w:val="28"/>
        </w:rPr>
        <w:t>представл</w:t>
      </w:r>
      <w:r w:rsidR="003A287D" w:rsidRPr="00CB02E3">
        <w:rPr>
          <w:rFonts w:ascii="Times New Roman" w:hAnsi="Times New Roman" w:cs="Times New Roman"/>
          <w:sz w:val="28"/>
          <w:szCs w:val="28"/>
        </w:rPr>
        <w:t>ению</w:t>
      </w:r>
      <w:r w:rsidR="002F04A0" w:rsidRPr="00CB02E3">
        <w:rPr>
          <w:rFonts w:ascii="Times New Roman" w:hAnsi="Times New Roman" w:cs="Times New Roman"/>
          <w:sz w:val="28"/>
          <w:szCs w:val="28"/>
        </w:rPr>
        <w:t xml:space="preserve"> в</w:t>
      </w:r>
      <w:r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9D5178" w:rsidRPr="00CB02E3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Pr="00CB02E3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 w:rsidR="009D5178" w:rsidRPr="00CB02E3">
        <w:rPr>
          <w:rFonts w:ascii="Times New Roman" w:hAnsi="Times New Roman" w:cs="Times New Roman"/>
          <w:color w:val="000000"/>
          <w:sz w:val="28"/>
          <w:szCs w:val="28"/>
        </w:rPr>
        <w:t>субъектов Российской Федерации, соответствующие комиссии, советы или рабочие группы, осуществляющие подбор детей</w:t>
      </w:r>
      <w:r w:rsidR="003A287D" w:rsidRPr="00CB02E3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</w:t>
      </w:r>
      <w:r w:rsidR="009D5178" w:rsidRPr="00CB02E3">
        <w:rPr>
          <w:rFonts w:ascii="Times New Roman" w:hAnsi="Times New Roman" w:cs="Times New Roman"/>
          <w:sz w:val="28"/>
          <w:szCs w:val="28"/>
        </w:rPr>
        <w:t>:</w:t>
      </w:r>
    </w:p>
    <w:p w:rsidR="00511D84" w:rsidRPr="00CB02E3" w:rsidRDefault="001D0860" w:rsidP="00FE4809">
      <w:pPr>
        <w:tabs>
          <w:tab w:val="left" w:pos="3030"/>
          <w:tab w:val="center" w:pos="4677"/>
        </w:tabs>
        <w:spacing w:after="0" w:line="288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511D84" w:rsidRPr="00CB02E3">
        <w:rPr>
          <w:rFonts w:ascii="Times New Roman" w:hAnsi="Times New Roman" w:cs="Times New Roman"/>
          <w:sz w:val="28"/>
          <w:szCs w:val="28"/>
        </w:rPr>
        <w:t>свидетельство о рождении ребенка (копия) или паспорт (копия);</w:t>
      </w:r>
    </w:p>
    <w:p w:rsidR="00DF5B6F" w:rsidRPr="00CB02E3" w:rsidRDefault="001D0860" w:rsidP="00FE4809">
      <w:pPr>
        <w:spacing w:after="0" w:line="288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057EBE" w:rsidRPr="00CB02E3">
        <w:rPr>
          <w:rFonts w:ascii="Times New Roman" w:hAnsi="Times New Roman" w:cs="Times New Roman"/>
          <w:sz w:val="28"/>
          <w:szCs w:val="28"/>
        </w:rPr>
        <w:t>копии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057EBE" w:rsidRPr="00CB02E3">
        <w:rPr>
          <w:rFonts w:ascii="Times New Roman" w:hAnsi="Times New Roman" w:cs="Times New Roman"/>
          <w:sz w:val="28"/>
          <w:szCs w:val="28"/>
        </w:rPr>
        <w:t>удостоверений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, </w:t>
      </w:r>
      <w:r w:rsidR="00F054F3" w:rsidRPr="00CB02E3">
        <w:rPr>
          <w:rFonts w:ascii="Times New Roman" w:hAnsi="Times New Roman" w:cs="Times New Roman"/>
          <w:sz w:val="28"/>
          <w:szCs w:val="28"/>
        </w:rPr>
        <w:t>сертификат</w:t>
      </w:r>
      <w:r w:rsidR="00057EBE" w:rsidRPr="00CB02E3">
        <w:rPr>
          <w:rFonts w:ascii="Times New Roman" w:hAnsi="Times New Roman" w:cs="Times New Roman"/>
          <w:sz w:val="28"/>
          <w:szCs w:val="28"/>
        </w:rPr>
        <w:t>ов</w:t>
      </w:r>
      <w:r w:rsidR="00F054F3" w:rsidRPr="00CB02E3">
        <w:rPr>
          <w:rFonts w:ascii="Times New Roman" w:hAnsi="Times New Roman" w:cs="Times New Roman"/>
          <w:sz w:val="28"/>
          <w:szCs w:val="28"/>
        </w:rPr>
        <w:t>, патент</w:t>
      </w:r>
      <w:r w:rsidR="00057EBE" w:rsidRPr="00CB02E3">
        <w:rPr>
          <w:rFonts w:ascii="Times New Roman" w:hAnsi="Times New Roman" w:cs="Times New Roman"/>
          <w:sz w:val="28"/>
          <w:szCs w:val="28"/>
        </w:rPr>
        <w:t>ов</w:t>
      </w:r>
      <w:r w:rsidR="00F054F3" w:rsidRPr="00CB02E3">
        <w:rPr>
          <w:rFonts w:ascii="Times New Roman" w:hAnsi="Times New Roman" w:cs="Times New Roman"/>
          <w:sz w:val="28"/>
          <w:szCs w:val="28"/>
        </w:rPr>
        <w:t xml:space="preserve">, </w:t>
      </w:r>
      <w:r w:rsidR="00DF5B6F" w:rsidRPr="00CB02E3">
        <w:rPr>
          <w:rFonts w:ascii="Times New Roman" w:hAnsi="Times New Roman" w:cs="Times New Roman"/>
          <w:sz w:val="28"/>
          <w:szCs w:val="28"/>
        </w:rPr>
        <w:t>диплом</w:t>
      </w:r>
      <w:r w:rsidR="00057EBE" w:rsidRPr="00CB02E3">
        <w:rPr>
          <w:rFonts w:ascii="Times New Roman" w:hAnsi="Times New Roman" w:cs="Times New Roman"/>
          <w:sz w:val="28"/>
          <w:szCs w:val="28"/>
        </w:rPr>
        <w:t>ов</w:t>
      </w:r>
      <w:r w:rsidR="00DF5B6F" w:rsidRPr="00CB02E3">
        <w:rPr>
          <w:rFonts w:ascii="Times New Roman" w:hAnsi="Times New Roman" w:cs="Times New Roman"/>
          <w:sz w:val="28"/>
          <w:szCs w:val="28"/>
        </w:rPr>
        <w:t>, грамот и т.п. о присвоении звания победителя (1 – 3 личное или командное место), лауреата или дип</w:t>
      </w:r>
      <w:r w:rsidR="00A02CBA" w:rsidRPr="00CB02E3">
        <w:rPr>
          <w:rFonts w:ascii="Times New Roman" w:hAnsi="Times New Roman" w:cs="Times New Roman"/>
          <w:sz w:val="28"/>
          <w:szCs w:val="28"/>
        </w:rPr>
        <w:t>ломанта к</w:t>
      </w:r>
      <w:r w:rsidR="00DF5B6F" w:rsidRPr="00CB02E3">
        <w:rPr>
          <w:rFonts w:ascii="Times New Roman" w:hAnsi="Times New Roman" w:cs="Times New Roman"/>
          <w:sz w:val="28"/>
          <w:szCs w:val="28"/>
        </w:rPr>
        <w:t>онкурса,</w:t>
      </w:r>
      <w:r w:rsidR="00D3414E" w:rsidRPr="00CB02E3">
        <w:rPr>
          <w:rFonts w:ascii="Times New Roman" w:hAnsi="Times New Roman" w:cs="Times New Roman"/>
          <w:sz w:val="28"/>
          <w:szCs w:val="28"/>
        </w:rPr>
        <w:t xml:space="preserve"> фестиваля, соревнования, олимпиады,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смотра регионального, </w:t>
      </w:r>
      <w:r w:rsidRPr="00CB02E3">
        <w:rPr>
          <w:rFonts w:ascii="Times New Roman" w:hAnsi="Times New Roman" w:cs="Times New Roman"/>
          <w:sz w:val="28"/>
          <w:szCs w:val="28"/>
        </w:rPr>
        <w:t>всероссийского (</w:t>
      </w:r>
      <w:r w:rsidR="00DF5B6F" w:rsidRPr="00CB02E3">
        <w:rPr>
          <w:rFonts w:ascii="Times New Roman" w:hAnsi="Times New Roman" w:cs="Times New Roman"/>
          <w:sz w:val="28"/>
          <w:szCs w:val="28"/>
        </w:rPr>
        <w:t>общероссийского</w:t>
      </w:r>
      <w:r w:rsidRPr="00CB02E3">
        <w:rPr>
          <w:rFonts w:ascii="Times New Roman" w:hAnsi="Times New Roman" w:cs="Times New Roman"/>
          <w:sz w:val="28"/>
          <w:szCs w:val="28"/>
        </w:rPr>
        <w:t>)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 или международного </w:t>
      </w:r>
      <w:proofErr w:type="gramStart"/>
      <w:r w:rsidR="00DF5B6F" w:rsidRPr="00CB02E3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A02CBA" w:rsidRPr="00CB02E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A02CBA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3F7893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A02CBA" w:rsidRPr="00CB02E3">
        <w:rPr>
          <w:rFonts w:ascii="Times New Roman" w:hAnsi="Times New Roman" w:cs="Times New Roman"/>
          <w:sz w:val="28"/>
          <w:szCs w:val="28"/>
        </w:rPr>
        <w:t>за последние 3 года;</w:t>
      </w:r>
    </w:p>
    <w:p w:rsidR="003A287D" w:rsidRPr="00CB02E3" w:rsidRDefault="00DF5B6F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2.</w:t>
      </w:r>
      <w:r w:rsidR="003A287D" w:rsidRPr="00CB02E3">
        <w:rPr>
          <w:rFonts w:ascii="Times New Roman" w:hAnsi="Times New Roman" w:cs="Times New Roman"/>
          <w:sz w:val="28"/>
          <w:szCs w:val="28"/>
        </w:rPr>
        <w:t>6</w:t>
      </w:r>
      <w:r w:rsidRPr="00CB02E3">
        <w:rPr>
          <w:rFonts w:ascii="Times New Roman" w:hAnsi="Times New Roman" w:cs="Times New Roman"/>
          <w:sz w:val="28"/>
          <w:szCs w:val="28"/>
        </w:rPr>
        <w:t xml:space="preserve">. </w:t>
      </w:r>
      <w:r w:rsidR="003A287D" w:rsidRPr="00CB02E3">
        <w:rPr>
          <w:rFonts w:ascii="Times New Roman" w:hAnsi="Times New Roman" w:cs="Times New Roman"/>
          <w:sz w:val="28"/>
          <w:szCs w:val="28"/>
        </w:rPr>
        <w:t>Документами, подтверждающими право ребенка на получение путевки в МДЦ «Артек», подлежащими представлению в МДЦ «Артек» (портфолио ребенка) являются:</w:t>
      </w:r>
    </w:p>
    <w:p w:rsidR="00DF5B6F" w:rsidRPr="00CB02E3" w:rsidRDefault="003A287D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>свидетельство о рождении ребенка (копия) или паспорт (копия);</w:t>
      </w:r>
    </w:p>
    <w:p w:rsidR="00DF5B6F" w:rsidRPr="00CB02E3" w:rsidRDefault="003A287D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 xml:space="preserve">медицинская карта по утвержденной форме (см. </w:t>
      </w:r>
      <w:proofErr w:type="spellStart"/>
      <w:r w:rsidR="00DF5B6F" w:rsidRPr="00CB02E3">
        <w:rPr>
          <w:rFonts w:ascii="Times New Roman" w:hAnsi="Times New Roman" w:cs="Times New Roman"/>
          <w:sz w:val="28"/>
          <w:szCs w:val="28"/>
          <w:u w:val="single"/>
          <w:lang w:val="en-US"/>
        </w:rPr>
        <w:t>artek</w:t>
      </w:r>
      <w:proofErr w:type="spellEnd"/>
      <w:r w:rsidR="00DF5B6F" w:rsidRPr="00CB02E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F5B6F" w:rsidRPr="00CB02E3">
        <w:rPr>
          <w:rFonts w:ascii="Times New Roman" w:hAnsi="Times New Roman" w:cs="Times New Roman"/>
          <w:sz w:val="28"/>
          <w:szCs w:val="28"/>
          <w:u w:val="single"/>
          <w:lang w:val="en-US"/>
        </w:rPr>
        <w:t>org</w:t>
      </w:r>
      <w:r w:rsidR="00DF5B6F" w:rsidRPr="00CB02E3">
        <w:rPr>
          <w:rFonts w:ascii="Times New Roman" w:hAnsi="Times New Roman" w:cs="Times New Roman"/>
          <w:sz w:val="28"/>
          <w:szCs w:val="28"/>
        </w:rPr>
        <w:t>);</w:t>
      </w:r>
    </w:p>
    <w:p w:rsidR="00DF5B6F" w:rsidRPr="00CB02E3" w:rsidRDefault="003A287D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>справка о санитарно-эпидемиологическом окружении (за три дня до выезда);</w:t>
      </w:r>
    </w:p>
    <w:p w:rsidR="00DF5B6F" w:rsidRPr="00CB02E3" w:rsidRDefault="003A287D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>копия медицинского полиса;</w:t>
      </w:r>
    </w:p>
    <w:p w:rsidR="00DF5B6F" w:rsidRPr="00CB02E3" w:rsidRDefault="003A287D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 на использование персональных данных ребенка;</w:t>
      </w:r>
    </w:p>
    <w:p w:rsidR="00DF5B6F" w:rsidRPr="00CB02E3" w:rsidRDefault="003A287D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DF5B6F" w:rsidRPr="00CB02E3">
        <w:rPr>
          <w:rFonts w:ascii="Times New Roman" w:hAnsi="Times New Roman" w:cs="Times New Roman"/>
          <w:sz w:val="28"/>
          <w:szCs w:val="28"/>
        </w:rPr>
        <w:t>характер</w:t>
      </w:r>
      <w:r w:rsidR="00F7241F" w:rsidRPr="00CB02E3">
        <w:rPr>
          <w:rFonts w:ascii="Times New Roman" w:hAnsi="Times New Roman" w:cs="Times New Roman"/>
          <w:sz w:val="28"/>
          <w:szCs w:val="28"/>
        </w:rPr>
        <w:t xml:space="preserve">истика </w:t>
      </w:r>
      <w:r w:rsidRPr="00CB02E3">
        <w:rPr>
          <w:rFonts w:ascii="Times New Roman" w:hAnsi="Times New Roman" w:cs="Times New Roman"/>
          <w:sz w:val="28"/>
          <w:szCs w:val="28"/>
        </w:rPr>
        <w:t>с места учебы</w:t>
      </w:r>
      <w:r w:rsidR="00F7241F" w:rsidRPr="00CB02E3">
        <w:rPr>
          <w:rFonts w:ascii="Times New Roman" w:hAnsi="Times New Roman" w:cs="Times New Roman"/>
          <w:sz w:val="28"/>
          <w:szCs w:val="28"/>
        </w:rPr>
        <w:t xml:space="preserve">, заверенная подписью </w:t>
      </w:r>
      <w:r w:rsidRPr="00CB02E3">
        <w:rPr>
          <w:rFonts w:ascii="Times New Roman" w:hAnsi="Times New Roman" w:cs="Times New Roman"/>
          <w:sz w:val="28"/>
          <w:szCs w:val="28"/>
        </w:rPr>
        <w:t>руководителя образовательного учреждения и печатью организации;</w:t>
      </w:r>
    </w:p>
    <w:p w:rsidR="00BC736F" w:rsidRDefault="003A287D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- </w:t>
      </w:r>
      <w:r w:rsidR="00F117AD" w:rsidRPr="00CB02E3">
        <w:rPr>
          <w:rFonts w:ascii="Times New Roman" w:hAnsi="Times New Roman" w:cs="Times New Roman"/>
          <w:sz w:val="28"/>
          <w:szCs w:val="28"/>
        </w:rPr>
        <w:t>копи</w:t>
      </w:r>
      <w:r w:rsidRPr="00CB02E3">
        <w:rPr>
          <w:rFonts w:ascii="Times New Roman" w:hAnsi="Times New Roman" w:cs="Times New Roman"/>
          <w:sz w:val="28"/>
          <w:szCs w:val="28"/>
        </w:rPr>
        <w:t>и</w:t>
      </w:r>
      <w:r w:rsidR="00511D84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F117AD" w:rsidRPr="00CB02E3">
        <w:rPr>
          <w:rFonts w:ascii="Times New Roman" w:hAnsi="Times New Roman" w:cs="Times New Roman"/>
          <w:sz w:val="28"/>
          <w:szCs w:val="28"/>
        </w:rPr>
        <w:t>дипломов, грамот</w:t>
      </w:r>
      <w:r w:rsidR="00511D84" w:rsidRPr="00CB02E3">
        <w:rPr>
          <w:rFonts w:ascii="Times New Roman" w:hAnsi="Times New Roman" w:cs="Times New Roman"/>
          <w:sz w:val="28"/>
          <w:szCs w:val="28"/>
        </w:rPr>
        <w:t xml:space="preserve"> и т.п. о присвоении звания победителя (1 – 3 личное или командное место), лауреата или дипломанта конкурса, фестиваля, соревнования, олимпиады, смотра </w:t>
      </w:r>
      <w:r w:rsidR="007B3349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="00511D84" w:rsidRPr="00CB02E3">
        <w:rPr>
          <w:rFonts w:ascii="Times New Roman" w:hAnsi="Times New Roman" w:cs="Times New Roman"/>
          <w:sz w:val="28"/>
          <w:szCs w:val="28"/>
        </w:rPr>
        <w:t xml:space="preserve">регионального, </w:t>
      </w:r>
      <w:r w:rsidR="007B3349">
        <w:rPr>
          <w:rFonts w:ascii="Times New Roman" w:hAnsi="Times New Roman" w:cs="Times New Roman"/>
          <w:sz w:val="28"/>
          <w:szCs w:val="28"/>
        </w:rPr>
        <w:t xml:space="preserve">межрегионального, </w:t>
      </w:r>
      <w:r w:rsidRPr="00CB02E3">
        <w:rPr>
          <w:rFonts w:ascii="Times New Roman" w:hAnsi="Times New Roman" w:cs="Times New Roman"/>
          <w:sz w:val="28"/>
          <w:szCs w:val="28"/>
        </w:rPr>
        <w:t>всероссийского (</w:t>
      </w:r>
      <w:r w:rsidR="00511D84" w:rsidRPr="00CB02E3">
        <w:rPr>
          <w:rFonts w:ascii="Times New Roman" w:hAnsi="Times New Roman" w:cs="Times New Roman"/>
          <w:sz w:val="28"/>
          <w:szCs w:val="28"/>
        </w:rPr>
        <w:t>общероссийского</w:t>
      </w:r>
      <w:r w:rsidRPr="00CB02E3">
        <w:rPr>
          <w:rFonts w:ascii="Times New Roman" w:hAnsi="Times New Roman" w:cs="Times New Roman"/>
          <w:sz w:val="28"/>
          <w:szCs w:val="28"/>
        </w:rPr>
        <w:t>)</w:t>
      </w:r>
      <w:r w:rsidR="00511D84" w:rsidRPr="00CB02E3">
        <w:rPr>
          <w:rFonts w:ascii="Times New Roman" w:hAnsi="Times New Roman" w:cs="Times New Roman"/>
          <w:sz w:val="28"/>
          <w:szCs w:val="28"/>
        </w:rPr>
        <w:t xml:space="preserve"> или международного </w:t>
      </w:r>
      <w:proofErr w:type="gramStart"/>
      <w:r w:rsidR="00511D84" w:rsidRPr="00CB02E3">
        <w:rPr>
          <w:rFonts w:ascii="Times New Roman" w:hAnsi="Times New Roman" w:cs="Times New Roman"/>
          <w:sz w:val="28"/>
          <w:szCs w:val="28"/>
        </w:rPr>
        <w:t>уровня  –</w:t>
      </w:r>
      <w:proofErr w:type="gramEnd"/>
      <w:r w:rsidR="00511D84" w:rsidRPr="00CB02E3">
        <w:rPr>
          <w:rFonts w:ascii="Times New Roman" w:hAnsi="Times New Roman" w:cs="Times New Roman"/>
          <w:sz w:val="28"/>
          <w:szCs w:val="28"/>
        </w:rPr>
        <w:t xml:space="preserve">  за последние 3 года</w:t>
      </w:r>
      <w:r w:rsidRPr="00CB02E3">
        <w:rPr>
          <w:rFonts w:ascii="Times New Roman" w:hAnsi="Times New Roman" w:cs="Times New Roman"/>
          <w:sz w:val="28"/>
          <w:szCs w:val="28"/>
        </w:rPr>
        <w:t>.</w:t>
      </w:r>
      <w:r w:rsidR="00F60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D01" w:rsidRDefault="00BC736F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36F">
        <w:rPr>
          <w:rFonts w:ascii="Times New Roman" w:hAnsi="Times New Roman" w:cs="Times New Roman"/>
          <w:sz w:val="28"/>
          <w:szCs w:val="28"/>
        </w:rPr>
        <w:t>Д</w:t>
      </w:r>
      <w:r w:rsidRPr="00BC736F">
        <w:rPr>
          <w:rFonts w:ascii="Times New Roman" w:hAnsi="Times New Roman" w:cs="Times New Roman"/>
          <w:sz w:val="28"/>
          <w:szCs w:val="28"/>
        </w:rPr>
        <w:t>остижения, такие как командные грамоты и дипломы, в которых не указан персональный состав команды могут быть не учтены по причине отсутствия подтверждения награждения лично Обучающегося. С целью учета данных достижений необходимо предоставить документальное подтверждение участия Обучающегося в составе команды/коллектива (письмо</w:t>
      </w:r>
      <w:r w:rsidR="00E96752">
        <w:rPr>
          <w:rFonts w:ascii="Times New Roman" w:hAnsi="Times New Roman" w:cs="Times New Roman"/>
          <w:sz w:val="28"/>
          <w:szCs w:val="28"/>
        </w:rPr>
        <w:t xml:space="preserve"> (справку)</w:t>
      </w:r>
      <w:r w:rsidRPr="00BC736F">
        <w:rPr>
          <w:rFonts w:ascii="Times New Roman" w:hAnsi="Times New Roman" w:cs="Times New Roman"/>
          <w:sz w:val="28"/>
          <w:szCs w:val="28"/>
        </w:rPr>
        <w:t xml:space="preserve"> от руководителя </w:t>
      </w:r>
      <w:r w:rsidRPr="00BC736F">
        <w:rPr>
          <w:rFonts w:ascii="Times New Roman" w:hAnsi="Times New Roman" w:cs="Times New Roman"/>
          <w:sz w:val="28"/>
          <w:szCs w:val="28"/>
        </w:rPr>
        <w:lastRenderedPageBreak/>
        <w:t>или приказ о составе команды/коллектива</w:t>
      </w:r>
      <w:r w:rsidR="00E96752">
        <w:rPr>
          <w:rFonts w:ascii="Times New Roman" w:hAnsi="Times New Roman" w:cs="Times New Roman"/>
          <w:sz w:val="28"/>
          <w:szCs w:val="28"/>
        </w:rPr>
        <w:t>, заверенную печатью организации</w:t>
      </w:r>
      <w:r w:rsidRPr="00BC736F">
        <w:rPr>
          <w:rFonts w:ascii="Times New Roman" w:hAnsi="Times New Roman" w:cs="Times New Roman"/>
          <w:sz w:val="28"/>
          <w:szCs w:val="28"/>
        </w:rPr>
        <w:t>). В заявке такие достижения с подтверждением личного участия прикрепл</w:t>
      </w:r>
      <w:r w:rsidR="00E96752">
        <w:rPr>
          <w:rFonts w:ascii="Times New Roman" w:hAnsi="Times New Roman" w:cs="Times New Roman"/>
          <w:sz w:val="28"/>
          <w:szCs w:val="28"/>
        </w:rPr>
        <w:t>яются</w:t>
      </w:r>
      <w:r w:rsidRPr="00BC736F">
        <w:rPr>
          <w:rFonts w:ascii="Times New Roman" w:hAnsi="Times New Roman" w:cs="Times New Roman"/>
          <w:sz w:val="28"/>
          <w:szCs w:val="28"/>
        </w:rPr>
        <w:t xml:space="preserve"> одним файлом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C736F" w:rsidRDefault="00BC736F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36F">
        <w:rPr>
          <w:rFonts w:ascii="Times New Roman" w:hAnsi="Times New Roman" w:cs="Times New Roman"/>
          <w:sz w:val="28"/>
          <w:szCs w:val="28"/>
        </w:rPr>
        <w:t>Д</w:t>
      </w:r>
      <w:r w:rsidRPr="00BC736F">
        <w:rPr>
          <w:rFonts w:ascii="Times New Roman" w:hAnsi="Times New Roman" w:cs="Times New Roman"/>
          <w:sz w:val="28"/>
          <w:szCs w:val="28"/>
        </w:rPr>
        <w:t xml:space="preserve">остижения, в которых не указана дата проведения мероприятия, отсутствует подпись и печать, не </w:t>
      </w:r>
      <w:r w:rsidRPr="00BC736F">
        <w:rPr>
          <w:rFonts w:ascii="Times New Roman" w:hAnsi="Times New Roman" w:cs="Times New Roman"/>
          <w:sz w:val="28"/>
          <w:szCs w:val="28"/>
        </w:rPr>
        <w:t>учитыва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C736F">
        <w:rPr>
          <w:rFonts w:ascii="Times New Roman" w:hAnsi="Times New Roman" w:cs="Times New Roman"/>
          <w:sz w:val="28"/>
          <w:szCs w:val="28"/>
        </w:rPr>
        <w:t>ься</w:t>
      </w:r>
      <w:r w:rsidRPr="00BC736F">
        <w:rPr>
          <w:rFonts w:ascii="Times New Roman" w:hAnsi="Times New Roman" w:cs="Times New Roman"/>
          <w:sz w:val="28"/>
          <w:szCs w:val="28"/>
        </w:rPr>
        <w:t xml:space="preserve"> и отклон</w:t>
      </w:r>
      <w:r>
        <w:rPr>
          <w:rFonts w:ascii="Times New Roman" w:hAnsi="Times New Roman" w:cs="Times New Roman"/>
          <w:sz w:val="28"/>
          <w:szCs w:val="28"/>
        </w:rPr>
        <w:t>яются.</w:t>
      </w:r>
    </w:p>
    <w:p w:rsidR="00BC736F" w:rsidRPr="00BC736F" w:rsidRDefault="00BC736F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C736F">
        <w:rPr>
          <w:rFonts w:ascii="Times New Roman" w:hAnsi="Times New Roman" w:cs="Times New Roman"/>
          <w:sz w:val="28"/>
          <w:szCs w:val="28"/>
        </w:rPr>
        <w:t>нтернет-конкурсы, интернет-олимпиады и интернет-проекты, в которых Обучающийся получил 1-3 места, относятся к категории «Награды» – заочный уровень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D01" w:rsidRDefault="00F60D01" w:rsidP="00FE4809">
      <w:pPr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повторной заявки лиц, ранее получивших путевку в МДЦ «Артек», к рассмотрению принимаются достижения после периода предыдущего пребывания в МДЦ «Артек». </w:t>
      </w:r>
    </w:p>
    <w:p w:rsidR="005405A8" w:rsidRPr="00CB02E3" w:rsidRDefault="00F04125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>2.</w:t>
      </w:r>
      <w:r w:rsidR="00FE4809">
        <w:rPr>
          <w:rFonts w:ascii="Times New Roman" w:hAnsi="Times New Roman" w:cs="Times New Roman"/>
          <w:sz w:val="28"/>
          <w:szCs w:val="28"/>
        </w:rPr>
        <w:t>7</w:t>
      </w:r>
      <w:r w:rsidRPr="00CB02E3">
        <w:rPr>
          <w:rFonts w:ascii="Times New Roman" w:hAnsi="Times New Roman" w:cs="Times New Roman"/>
          <w:sz w:val="28"/>
          <w:szCs w:val="28"/>
        </w:rPr>
        <w:t xml:space="preserve">. </w:t>
      </w:r>
      <w:r w:rsidR="00016D05" w:rsidRPr="00CB02E3">
        <w:rPr>
          <w:rFonts w:ascii="Times New Roman" w:hAnsi="Times New Roman" w:cs="Times New Roman"/>
          <w:sz w:val="28"/>
          <w:szCs w:val="28"/>
        </w:rPr>
        <w:t>Расходы</w:t>
      </w:r>
      <w:r w:rsidRPr="00CB02E3">
        <w:rPr>
          <w:rFonts w:ascii="Times New Roman" w:hAnsi="Times New Roman" w:cs="Times New Roman"/>
          <w:sz w:val="28"/>
          <w:szCs w:val="28"/>
        </w:rPr>
        <w:t xml:space="preserve">, связанные с проездом детей </w:t>
      </w:r>
      <w:r w:rsidR="00016D05" w:rsidRPr="00CB02E3">
        <w:rPr>
          <w:rFonts w:ascii="Times New Roman" w:hAnsi="Times New Roman" w:cs="Times New Roman"/>
          <w:sz w:val="28"/>
          <w:szCs w:val="28"/>
        </w:rPr>
        <w:t>и сопровождающих</w:t>
      </w:r>
      <w:r w:rsidR="00CB02E3" w:rsidRPr="00CB02E3">
        <w:rPr>
          <w:rFonts w:ascii="Times New Roman" w:hAnsi="Times New Roman" w:cs="Times New Roman"/>
          <w:sz w:val="28"/>
          <w:szCs w:val="28"/>
        </w:rPr>
        <w:t xml:space="preserve"> их</w:t>
      </w:r>
      <w:r w:rsid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CB02E3" w:rsidRPr="00CB02E3">
        <w:rPr>
          <w:rFonts w:ascii="Times New Roman" w:hAnsi="Times New Roman" w:cs="Times New Roman"/>
          <w:sz w:val="28"/>
          <w:szCs w:val="28"/>
        </w:rPr>
        <w:t>лиц</w:t>
      </w:r>
      <w:r w:rsidR="00CB02E3">
        <w:rPr>
          <w:rFonts w:ascii="Times New Roman" w:hAnsi="Times New Roman" w:cs="Times New Roman"/>
          <w:sz w:val="28"/>
          <w:szCs w:val="28"/>
        </w:rPr>
        <w:t xml:space="preserve"> </w:t>
      </w:r>
      <w:r w:rsidRPr="00CB02E3">
        <w:rPr>
          <w:rFonts w:ascii="Times New Roman" w:hAnsi="Times New Roman" w:cs="Times New Roman"/>
          <w:sz w:val="28"/>
          <w:szCs w:val="28"/>
        </w:rPr>
        <w:t>от места проживания до г. Симферопол</w:t>
      </w:r>
      <w:r w:rsidR="00016D05" w:rsidRPr="00CB02E3">
        <w:rPr>
          <w:rFonts w:ascii="Times New Roman" w:hAnsi="Times New Roman" w:cs="Times New Roman"/>
          <w:sz w:val="28"/>
          <w:szCs w:val="28"/>
        </w:rPr>
        <w:t>я</w:t>
      </w:r>
      <w:r w:rsidRPr="00CB02E3">
        <w:rPr>
          <w:rFonts w:ascii="Times New Roman" w:hAnsi="Times New Roman" w:cs="Times New Roman"/>
          <w:sz w:val="28"/>
          <w:szCs w:val="28"/>
        </w:rPr>
        <w:t xml:space="preserve"> и обратно,</w:t>
      </w:r>
      <w:r w:rsidR="00016D05" w:rsidRPr="00CB02E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B02E3">
        <w:rPr>
          <w:rFonts w:ascii="Times New Roman" w:hAnsi="Times New Roman" w:cs="Times New Roman"/>
          <w:sz w:val="28"/>
          <w:szCs w:val="28"/>
        </w:rPr>
        <w:t>е</w:t>
      </w:r>
      <w:r w:rsidR="00016D05" w:rsidRPr="00CB02E3">
        <w:rPr>
          <w:rFonts w:ascii="Times New Roman" w:hAnsi="Times New Roman" w:cs="Times New Roman"/>
          <w:sz w:val="28"/>
          <w:szCs w:val="28"/>
        </w:rPr>
        <w:t xml:space="preserve"> групп детей сопровождающими лицами (оплата труда, питани</w:t>
      </w:r>
      <w:r w:rsidR="00B072CB" w:rsidRPr="00CB02E3">
        <w:rPr>
          <w:rFonts w:ascii="Times New Roman" w:hAnsi="Times New Roman" w:cs="Times New Roman"/>
          <w:sz w:val="28"/>
          <w:szCs w:val="28"/>
        </w:rPr>
        <w:t>я</w:t>
      </w:r>
      <w:r w:rsidR="00016D05" w:rsidRPr="00CB02E3">
        <w:rPr>
          <w:rFonts w:ascii="Times New Roman" w:hAnsi="Times New Roman" w:cs="Times New Roman"/>
          <w:sz w:val="28"/>
          <w:szCs w:val="28"/>
        </w:rPr>
        <w:t>, размещени</w:t>
      </w:r>
      <w:r w:rsidR="00B072CB" w:rsidRPr="00CB02E3">
        <w:rPr>
          <w:rFonts w:ascii="Times New Roman" w:hAnsi="Times New Roman" w:cs="Times New Roman"/>
          <w:sz w:val="28"/>
          <w:szCs w:val="28"/>
        </w:rPr>
        <w:t>я, услуг связи и т.п.</w:t>
      </w:r>
      <w:r w:rsidR="00016D05" w:rsidRPr="00CB02E3">
        <w:rPr>
          <w:rFonts w:ascii="Times New Roman" w:hAnsi="Times New Roman" w:cs="Times New Roman"/>
          <w:sz w:val="28"/>
          <w:szCs w:val="28"/>
        </w:rPr>
        <w:t>) осуществляются за счет средств бюджетов муниципальных образований, орган</w:t>
      </w:r>
      <w:r w:rsidR="00FE4809">
        <w:rPr>
          <w:rFonts w:ascii="Times New Roman" w:hAnsi="Times New Roman" w:cs="Times New Roman"/>
          <w:sz w:val="28"/>
          <w:szCs w:val="28"/>
        </w:rPr>
        <w:t>ов</w:t>
      </w:r>
      <w:r w:rsidR="00016D05" w:rsidRPr="00CB02E3">
        <w:rPr>
          <w:rFonts w:ascii="Times New Roman" w:hAnsi="Times New Roman" w:cs="Times New Roman"/>
          <w:sz w:val="28"/>
          <w:szCs w:val="28"/>
        </w:rPr>
        <w:t xml:space="preserve"> местного самоуправления, средств направляющих организаций (партнеров) и родителей (</w:t>
      </w:r>
      <w:r w:rsidR="00A05D2F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016D05" w:rsidRPr="00CB02E3">
        <w:rPr>
          <w:rFonts w:ascii="Times New Roman" w:hAnsi="Times New Roman" w:cs="Times New Roman"/>
          <w:sz w:val="28"/>
          <w:szCs w:val="28"/>
        </w:rPr>
        <w:t>).</w:t>
      </w:r>
    </w:p>
    <w:p w:rsidR="009529BE" w:rsidRPr="00CB02E3" w:rsidRDefault="009529BE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C12" w:rsidRPr="00CB02E3" w:rsidRDefault="00417C12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E3">
        <w:rPr>
          <w:rFonts w:ascii="Times New Roman" w:hAnsi="Times New Roman" w:cs="Times New Roman"/>
          <w:b/>
          <w:sz w:val="28"/>
          <w:szCs w:val="28"/>
        </w:rPr>
        <w:t>3. Ответственность</w:t>
      </w:r>
    </w:p>
    <w:p w:rsidR="009529BE" w:rsidRPr="00CB02E3" w:rsidRDefault="009529BE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C12" w:rsidRPr="00CB02E3" w:rsidRDefault="00417C12" w:rsidP="00FE4809">
      <w:pPr>
        <w:tabs>
          <w:tab w:val="left" w:pos="3030"/>
          <w:tab w:val="center" w:pos="4677"/>
        </w:tabs>
        <w:spacing w:after="0" w:line="288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2E3">
        <w:rPr>
          <w:rFonts w:ascii="Times New Roman" w:hAnsi="Times New Roman" w:cs="Times New Roman"/>
          <w:sz w:val="28"/>
          <w:szCs w:val="28"/>
        </w:rPr>
        <w:t xml:space="preserve">3.1. </w:t>
      </w:r>
      <w:r w:rsidR="00FE4809">
        <w:rPr>
          <w:rFonts w:ascii="Times New Roman" w:hAnsi="Times New Roman" w:cs="Times New Roman"/>
          <w:sz w:val="28"/>
          <w:szCs w:val="28"/>
        </w:rPr>
        <w:t>Муниципальные образования и городские округа Республики Татарстан</w:t>
      </w:r>
      <w:r w:rsidR="00703CDA" w:rsidRPr="00CB02E3">
        <w:rPr>
          <w:rFonts w:ascii="Times New Roman" w:hAnsi="Times New Roman" w:cs="Times New Roman"/>
          <w:sz w:val="28"/>
          <w:szCs w:val="28"/>
        </w:rPr>
        <w:t xml:space="preserve">, </w:t>
      </w:r>
      <w:r w:rsidR="00FE4809">
        <w:rPr>
          <w:rFonts w:ascii="Times New Roman" w:hAnsi="Times New Roman" w:cs="Times New Roman"/>
          <w:sz w:val="28"/>
          <w:szCs w:val="28"/>
        </w:rPr>
        <w:t>органы</w:t>
      </w:r>
      <w:r w:rsidR="00FE4809" w:rsidRPr="00CB02E3">
        <w:rPr>
          <w:rFonts w:ascii="Times New Roman" w:hAnsi="Times New Roman" w:cs="Times New Roman"/>
          <w:sz w:val="28"/>
          <w:szCs w:val="28"/>
        </w:rPr>
        <w:t xml:space="preserve"> </w:t>
      </w:r>
      <w:r w:rsidR="00FE4809">
        <w:rPr>
          <w:rFonts w:ascii="Times New Roman" w:hAnsi="Times New Roman" w:cs="Times New Roman"/>
          <w:sz w:val="28"/>
          <w:szCs w:val="28"/>
        </w:rPr>
        <w:t xml:space="preserve">исполнительной власти, </w:t>
      </w:r>
      <w:r w:rsidR="00703CDA" w:rsidRPr="00CB02E3">
        <w:rPr>
          <w:rFonts w:ascii="Times New Roman" w:hAnsi="Times New Roman" w:cs="Times New Roman"/>
          <w:sz w:val="28"/>
          <w:szCs w:val="28"/>
        </w:rPr>
        <w:t>уполномоченные вести работу по направлению детей в «МДЦ «Артек», должностные лица, а также родители (</w:t>
      </w:r>
      <w:r w:rsidR="00F8207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703CDA" w:rsidRPr="00CB02E3">
        <w:rPr>
          <w:rFonts w:ascii="Times New Roman" w:hAnsi="Times New Roman" w:cs="Times New Roman"/>
          <w:sz w:val="28"/>
          <w:szCs w:val="28"/>
        </w:rPr>
        <w:t xml:space="preserve">) </w:t>
      </w:r>
      <w:r w:rsidRPr="00CB02E3">
        <w:rPr>
          <w:rFonts w:ascii="Times New Roman" w:hAnsi="Times New Roman" w:cs="Times New Roman"/>
          <w:sz w:val="28"/>
          <w:szCs w:val="28"/>
        </w:rPr>
        <w:t>несут ответственность за соблюдение данного Положения.</w:t>
      </w:r>
    </w:p>
    <w:p w:rsidR="00F7241F" w:rsidRDefault="00F7241F" w:rsidP="00FE4809">
      <w:pPr>
        <w:pStyle w:val="a4"/>
        <w:spacing w:before="0" w:beforeAutospacing="0" w:after="0" w:afterAutospacing="0" w:line="288" w:lineRule="auto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CB02E3">
        <w:rPr>
          <w:color w:val="000000"/>
          <w:sz w:val="28"/>
          <w:szCs w:val="28"/>
        </w:rPr>
        <w:t>3.</w:t>
      </w:r>
      <w:r w:rsidR="00FE4809">
        <w:rPr>
          <w:color w:val="000000"/>
          <w:sz w:val="28"/>
          <w:szCs w:val="28"/>
        </w:rPr>
        <w:t>2</w:t>
      </w:r>
      <w:r w:rsidRPr="00CB02E3">
        <w:rPr>
          <w:color w:val="000000"/>
          <w:sz w:val="28"/>
          <w:szCs w:val="28"/>
        </w:rPr>
        <w:t xml:space="preserve"> Дети, направленные </w:t>
      </w:r>
      <w:r w:rsidR="00703CDA" w:rsidRPr="00CB02E3">
        <w:rPr>
          <w:color w:val="000000"/>
          <w:sz w:val="28"/>
          <w:szCs w:val="28"/>
        </w:rPr>
        <w:t xml:space="preserve">в </w:t>
      </w:r>
      <w:r w:rsidRPr="00CB02E3">
        <w:rPr>
          <w:color w:val="000000"/>
          <w:sz w:val="28"/>
          <w:szCs w:val="28"/>
        </w:rPr>
        <w:t xml:space="preserve">МДЦ «Артек» с противопоказаниями по состоянию здоровья, не соответствующие возрастным требованиям, не имеющие соответствующих документов, подтверждающих право получения путевки, в </w:t>
      </w:r>
      <w:r w:rsidR="00703CDA" w:rsidRPr="00CB02E3">
        <w:rPr>
          <w:color w:val="000000"/>
          <w:sz w:val="28"/>
          <w:szCs w:val="28"/>
        </w:rPr>
        <w:t>МДЦ «Артек»</w:t>
      </w:r>
      <w:r w:rsidRPr="00CB02E3">
        <w:rPr>
          <w:color w:val="000000"/>
          <w:sz w:val="28"/>
          <w:szCs w:val="28"/>
        </w:rPr>
        <w:t xml:space="preserve"> не принимаются и подлежат </w:t>
      </w:r>
      <w:r w:rsidR="00703CDA" w:rsidRPr="00CB02E3">
        <w:rPr>
          <w:color w:val="000000"/>
          <w:sz w:val="28"/>
          <w:szCs w:val="28"/>
        </w:rPr>
        <w:t>направлению к месту постоянного проживания</w:t>
      </w:r>
      <w:r w:rsidRPr="00CB02E3">
        <w:rPr>
          <w:color w:val="000000"/>
          <w:sz w:val="28"/>
          <w:szCs w:val="28"/>
        </w:rPr>
        <w:t xml:space="preserve"> за счет организаций, ответственных за направление детей в </w:t>
      </w:r>
      <w:r w:rsidR="00F04125" w:rsidRPr="00CB02E3">
        <w:rPr>
          <w:color w:val="000000"/>
          <w:sz w:val="28"/>
          <w:szCs w:val="28"/>
        </w:rPr>
        <w:t>МДЦ «Артек»</w:t>
      </w:r>
      <w:r w:rsidRPr="00CB02E3">
        <w:rPr>
          <w:color w:val="000000"/>
          <w:sz w:val="28"/>
          <w:szCs w:val="28"/>
        </w:rPr>
        <w:t xml:space="preserve">. </w:t>
      </w:r>
    </w:p>
    <w:p w:rsidR="000F7A3C" w:rsidRDefault="000F7A3C" w:rsidP="00FE4809">
      <w:pPr>
        <w:pStyle w:val="a4"/>
        <w:spacing w:before="0" w:beforeAutospacing="0" w:after="0" w:afterAutospacing="0" w:line="288" w:lineRule="auto"/>
        <w:ind w:left="-284" w:firstLine="709"/>
        <w:contextualSpacing/>
        <w:jc w:val="both"/>
        <w:rPr>
          <w:color w:val="000000"/>
          <w:sz w:val="28"/>
          <w:szCs w:val="28"/>
        </w:rPr>
      </w:pPr>
    </w:p>
    <w:sectPr w:rsidR="000F7A3C" w:rsidSect="00B4336D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37068"/>
    <w:multiLevelType w:val="hybridMultilevel"/>
    <w:tmpl w:val="B302CE0E"/>
    <w:lvl w:ilvl="0" w:tplc="75A241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3D92238"/>
    <w:multiLevelType w:val="hybridMultilevel"/>
    <w:tmpl w:val="A0264936"/>
    <w:lvl w:ilvl="0" w:tplc="75A24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C42B15"/>
    <w:multiLevelType w:val="hybridMultilevel"/>
    <w:tmpl w:val="ECAAF69E"/>
    <w:lvl w:ilvl="0" w:tplc="75A24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411A5"/>
    <w:multiLevelType w:val="hybridMultilevel"/>
    <w:tmpl w:val="39FE2F48"/>
    <w:lvl w:ilvl="0" w:tplc="75A24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7F43DC"/>
    <w:multiLevelType w:val="hybridMultilevel"/>
    <w:tmpl w:val="07769BF6"/>
    <w:lvl w:ilvl="0" w:tplc="75A24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842109"/>
    <w:multiLevelType w:val="hybridMultilevel"/>
    <w:tmpl w:val="3F2AB970"/>
    <w:lvl w:ilvl="0" w:tplc="75A24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4E"/>
    <w:rsid w:val="00004BF4"/>
    <w:rsid w:val="000109AF"/>
    <w:rsid w:val="00014A34"/>
    <w:rsid w:val="00016D05"/>
    <w:rsid w:val="00057EBE"/>
    <w:rsid w:val="0007208A"/>
    <w:rsid w:val="000D2C49"/>
    <w:rsid w:val="000F7A3C"/>
    <w:rsid w:val="0010426C"/>
    <w:rsid w:val="00155DD9"/>
    <w:rsid w:val="0018041A"/>
    <w:rsid w:val="00183437"/>
    <w:rsid w:val="0018717F"/>
    <w:rsid w:val="001D0860"/>
    <w:rsid w:val="002114D3"/>
    <w:rsid w:val="00256A44"/>
    <w:rsid w:val="00291773"/>
    <w:rsid w:val="002D1AC5"/>
    <w:rsid w:val="002F04A0"/>
    <w:rsid w:val="00320866"/>
    <w:rsid w:val="003444CC"/>
    <w:rsid w:val="00350534"/>
    <w:rsid w:val="003510F6"/>
    <w:rsid w:val="003571C3"/>
    <w:rsid w:val="00366B6C"/>
    <w:rsid w:val="0038393A"/>
    <w:rsid w:val="00384D84"/>
    <w:rsid w:val="0039054E"/>
    <w:rsid w:val="003A287D"/>
    <w:rsid w:val="003C3586"/>
    <w:rsid w:val="003D44D1"/>
    <w:rsid w:val="003F7893"/>
    <w:rsid w:val="00412781"/>
    <w:rsid w:val="004156AC"/>
    <w:rsid w:val="00417C12"/>
    <w:rsid w:val="004229D4"/>
    <w:rsid w:val="00467149"/>
    <w:rsid w:val="00473FF4"/>
    <w:rsid w:val="004A2132"/>
    <w:rsid w:val="004A2A45"/>
    <w:rsid w:val="004B4426"/>
    <w:rsid w:val="004F178F"/>
    <w:rsid w:val="00511D84"/>
    <w:rsid w:val="005405A8"/>
    <w:rsid w:val="0054241B"/>
    <w:rsid w:val="00553421"/>
    <w:rsid w:val="00570434"/>
    <w:rsid w:val="00574874"/>
    <w:rsid w:val="005C2C3D"/>
    <w:rsid w:val="005C5291"/>
    <w:rsid w:val="005E2F4C"/>
    <w:rsid w:val="005F6FF0"/>
    <w:rsid w:val="006119B7"/>
    <w:rsid w:val="006224A8"/>
    <w:rsid w:val="006504C1"/>
    <w:rsid w:val="006976AC"/>
    <w:rsid w:val="006D602F"/>
    <w:rsid w:val="006F0775"/>
    <w:rsid w:val="006F51AC"/>
    <w:rsid w:val="00703CDA"/>
    <w:rsid w:val="007357C6"/>
    <w:rsid w:val="00764731"/>
    <w:rsid w:val="00780262"/>
    <w:rsid w:val="007A322F"/>
    <w:rsid w:val="007B3349"/>
    <w:rsid w:val="007D11B8"/>
    <w:rsid w:val="007E3F0C"/>
    <w:rsid w:val="0082411E"/>
    <w:rsid w:val="00831EEA"/>
    <w:rsid w:val="0084118C"/>
    <w:rsid w:val="00841780"/>
    <w:rsid w:val="00856695"/>
    <w:rsid w:val="00883D78"/>
    <w:rsid w:val="008C3D21"/>
    <w:rsid w:val="008F3300"/>
    <w:rsid w:val="009529BE"/>
    <w:rsid w:val="0097644D"/>
    <w:rsid w:val="00987956"/>
    <w:rsid w:val="0099699A"/>
    <w:rsid w:val="009C1F4E"/>
    <w:rsid w:val="009D5178"/>
    <w:rsid w:val="009E6AF7"/>
    <w:rsid w:val="00A02CBA"/>
    <w:rsid w:val="00A05D2F"/>
    <w:rsid w:val="00A0794B"/>
    <w:rsid w:val="00A20141"/>
    <w:rsid w:val="00A23F4E"/>
    <w:rsid w:val="00A3062A"/>
    <w:rsid w:val="00A31E9E"/>
    <w:rsid w:val="00A343A2"/>
    <w:rsid w:val="00A416F2"/>
    <w:rsid w:val="00A96630"/>
    <w:rsid w:val="00AC2AEF"/>
    <w:rsid w:val="00AC6126"/>
    <w:rsid w:val="00B03D8C"/>
    <w:rsid w:val="00B06F8D"/>
    <w:rsid w:val="00B072CB"/>
    <w:rsid w:val="00B11EDE"/>
    <w:rsid w:val="00B4336D"/>
    <w:rsid w:val="00B54776"/>
    <w:rsid w:val="00B635DF"/>
    <w:rsid w:val="00B768B5"/>
    <w:rsid w:val="00BC736F"/>
    <w:rsid w:val="00C117A8"/>
    <w:rsid w:val="00C17BDA"/>
    <w:rsid w:val="00CB02E3"/>
    <w:rsid w:val="00CC5826"/>
    <w:rsid w:val="00D15A25"/>
    <w:rsid w:val="00D3414E"/>
    <w:rsid w:val="00D702C5"/>
    <w:rsid w:val="00D73BFF"/>
    <w:rsid w:val="00DE1CF9"/>
    <w:rsid w:val="00DE549C"/>
    <w:rsid w:val="00DF5B6F"/>
    <w:rsid w:val="00DF5B8C"/>
    <w:rsid w:val="00E252D0"/>
    <w:rsid w:val="00E76174"/>
    <w:rsid w:val="00E82E9B"/>
    <w:rsid w:val="00E96752"/>
    <w:rsid w:val="00ED4B05"/>
    <w:rsid w:val="00F02004"/>
    <w:rsid w:val="00F04125"/>
    <w:rsid w:val="00F054F3"/>
    <w:rsid w:val="00F117AD"/>
    <w:rsid w:val="00F60D01"/>
    <w:rsid w:val="00F66644"/>
    <w:rsid w:val="00F7241F"/>
    <w:rsid w:val="00F81A3C"/>
    <w:rsid w:val="00F8207D"/>
    <w:rsid w:val="00FE4809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6735"/>
  <w15:docId w15:val="{7FA6DC24-E411-4D30-BBBC-51FA9A07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F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uiPriority w:val="99"/>
    <w:rsid w:val="00780262"/>
    <w:rPr>
      <w:rFonts w:cs="Times New Roman"/>
    </w:rPr>
  </w:style>
  <w:style w:type="table" w:styleId="a5">
    <w:name w:val="Table Grid"/>
    <w:basedOn w:val="a1"/>
    <w:uiPriority w:val="59"/>
    <w:rsid w:val="00F020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DC57-ED1E-43DB-AAD0-FA68795C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Юсупов Рустам Ханифович</cp:lastModifiedBy>
  <cp:revision>4</cp:revision>
  <cp:lastPrinted>2015-02-10T11:59:00Z</cp:lastPrinted>
  <dcterms:created xsi:type="dcterms:W3CDTF">2022-02-22T09:37:00Z</dcterms:created>
  <dcterms:modified xsi:type="dcterms:W3CDTF">2022-02-22T09:42:00Z</dcterms:modified>
</cp:coreProperties>
</file>