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EF140" w14:textId="3FBA1749" w:rsidR="00E2087B" w:rsidRDefault="00E21019" w:rsidP="00E34A79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  <w:t xml:space="preserve">   </w:t>
      </w:r>
    </w:p>
    <w:p w14:paraId="125A0BCE" w14:textId="77777777" w:rsidR="005D0052" w:rsidRPr="00CF2214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val="x-none"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val="x-none" w:eastAsia="ru-RU"/>
        </w:rPr>
        <w:t>ПЛАН МЕРОПРИЯТИЙ</w:t>
      </w:r>
    </w:p>
    <w:p w14:paraId="57CC099B" w14:textId="77777777" w:rsidR="004B1E79" w:rsidRDefault="004B1E79" w:rsidP="004B1E79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>Министерства по делам молодежи Республики Татарстан</w:t>
      </w:r>
    </w:p>
    <w:p w14:paraId="0992B9ED" w14:textId="10996A0F" w:rsidR="005D0052" w:rsidRDefault="00360307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C130D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13</w:t>
      </w:r>
      <w:r w:rsidR="00F368C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по </w:t>
      </w:r>
      <w:r w:rsidR="00C130D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</w:t>
      </w:r>
      <w:r w:rsidR="00F368C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89520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июня</w:t>
      </w:r>
      <w:r w:rsidR="000045E5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E2087B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992A9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CF221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CF221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14:paraId="5CF37F27" w14:textId="77777777" w:rsidR="00CF2214" w:rsidRPr="005D0052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2118"/>
        <w:gridCol w:w="3402"/>
        <w:gridCol w:w="5100"/>
        <w:gridCol w:w="4963"/>
      </w:tblGrid>
      <w:tr w:rsidR="00DB2441" w:rsidRPr="00433E9C" w14:paraId="328F0A87" w14:textId="77777777" w:rsidTr="00DB2441">
        <w:trPr>
          <w:trHeight w:val="829"/>
        </w:trPr>
        <w:tc>
          <w:tcPr>
            <w:tcW w:w="136" w:type="pct"/>
          </w:tcPr>
          <w:p w14:paraId="0461F501" w14:textId="77777777" w:rsidR="00DB2441" w:rsidRPr="00433E9C" w:rsidRDefault="00DB244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№</w:t>
            </w:r>
          </w:p>
          <w:p w14:paraId="3D00E82D" w14:textId="77777777" w:rsidR="00DB2441" w:rsidRPr="00433E9C" w:rsidRDefault="00DB244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</w:tcPr>
          <w:p w14:paraId="66D7E4C1" w14:textId="77777777" w:rsidR="00DB2441" w:rsidRPr="00433E9C" w:rsidRDefault="00DB2441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Дата</w:t>
            </w:r>
          </w:p>
          <w:p w14:paraId="036FBB39" w14:textId="77777777" w:rsidR="00DB2441" w:rsidRPr="00433E9C" w:rsidRDefault="00DB2441" w:rsidP="00582B3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062" w:type="pct"/>
          </w:tcPr>
          <w:p w14:paraId="706E3DE4" w14:textId="77777777" w:rsidR="00DB2441" w:rsidRPr="00433E9C" w:rsidRDefault="00DB2441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Наименование</w:t>
            </w:r>
          </w:p>
          <w:p w14:paraId="504938E8" w14:textId="77777777" w:rsidR="00DB2441" w:rsidRPr="00433E9C" w:rsidRDefault="00DB2441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мероприятия</w:t>
            </w:r>
          </w:p>
          <w:p w14:paraId="2418F779" w14:textId="77777777" w:rsidR="00DB2441" w:rsidRPr="00433E9C" w:rsidRDefault="00DB2441" w:rsidP="0058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92" w:type="pct"/>
          </w:tcPr>
          <w:p w14:paraId="6CDA929A" w14:textId="77777777" w:rsidR="00DB2441" w:rsidRPr="00433E9C" w:rsidRDefault="00DB2441" w:rsidP="00622BC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Краткая</w:t>
            </w:r>
          </w:p>
          <w:p w14:paraId="18372040" w14:textId="77777777" w:rsidR="00DB2441" w:rsidRPr="00433E9C" w:rsidRDefault="00DB2441" w:rsidP="00622BC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highlight w:val="yellow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549" w:type="pct"/>
          </w:tcPr>
          <w:p w14:paraId="15DCE5EF" w14:textId="77777777" w:rsidR="00DB2441" w:rsidRPr="00433E9C" w:rsidRDefault="00DB2441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Кто</w:t>
            </w:r>
          </w:p>
          <w:p w14:paraId="566DBB85" w14:textId="77777777" w:rsidR="00DB2441" w:rsidRPr="00433E9C" w:rsidRDefault="00DB2441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проводит</w:t>
            </w:r>
          </w:p>
        </w:tc>
      </w:tr>
      <w:tr w:rsidR="00DB2441" w:rsidRPr="00433E9C" w14:paraId="0361553E" w14:textId="77777777" w:rsidTr="00DB2441">
        <w:trPr>
          <w:trHeight w:val="335"/>
        </w:trPr>
        <w:tc>
          <w:tcPr>
            <w:tcW w:w="136" w:type="pct"/>
          </w:tcPr>
          <w:p w14:paraId="06F1EED5" w14:textId="77777777" w:rsidR="00DB2441" w:rsidRPr="00433E9C" w:rsidRDefault="00DB2441" w:rsidP="006B3B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A2B03" w14:textId="77777777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430F567A" w14:textId="77777777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40F17" w14:textId="3E7564CE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9130" w14:textId="791E0D12" w:rsidR="00DB2441" w:rsidRPr="00433E9C" w:rsidRDefault="00DB2441" w:rsidP="006B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регионального этапа Международной премии «МЫВМЕСТЕ» 2022 года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5C23F" w14:textId="59445CD4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Премии – выявить лидеров социальных изменений из числа представителей некоммерческих организаций (далее – НКО), волонтерского движения, бизнеса и сферы медиа, для поддержки социальных инициатив.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94E25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30F99C44" w14:textId="777C67AA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DB2441" w:rsidRPr="00433E9C" w14:paraId="71692713" w14:textId="77777777" w:rsidTr="00DB2441">
        <w:trPr>
          <w:trHeight w:val="335"/>
        </w:trPr>
        <w:tc>
          <w:tcPr>
            <w:tcW w:w="136" w:type="pct"/>
          </w:tcPr>
          <w:p w14:paraId="3D40F70B" w14:textId="77777777" w:rsidR="00DB2441" w:rsidRPr="00433E9C" w:rsidRDefault="00DB2441" w:rsidP="006B3B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4B2A" w14:textId="77777777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05899901" w14:textId="77777777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522838" w14:textId="0ABF7DAE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8E95" w14:textId="349C30F7" w:rsidR="00DB2441" w:rsidRPr="00433E9C" w:rsidRDefault="00DB2441" w:rsidP="006B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Республиканский конкурс «#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НаДобройНоте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3EAB5" w14:textId="32E6D13E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«#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НаДобройНоте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– это конкурс авторской песни для первого в России профильного молодежного оздоровительного лагеря «Добрый», главной тематикой которого станет добровольчество (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7B1EA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213FFE4B" w14:textId="5E61F4E8" w:rsidR="00DB2441" w:rsidRPr="00433E9C" w:rsidRDefault="00DB2441" w:rsidP="006B3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DB2441" w:rsidRPr="00433E9C" w14:paraId="7E73D1F7" w14:textId="77777777" w:rsidTr="00DB2441">
        <w:trPr>
          <w:trHeight w:val="335"/>
        </w:trPr>
        <w:tc>
          <w:tcPr>
            <w:tcW w:w="136" w:type="pct"/>
          </w:tcPr>
          <w:p w14:paraId="6E199D83" w14:textId="77777777" w:rsidR="00DB2441" w:rsidRPr="00433E9C" w:rsidRDefault="00DB2441" w:rsidP="006B438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CE16" w14:textId="21B7E5E2" w:rsidR="00DB2441" w:rsidRPr="00433E9C" w:rsidRDefault="00DB2441" w:rsidP="00DB2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июня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– 31 июля</w:t>
            </w:r>
          </w:p>
          <w:p w14:paraId="0B1571EF" w14:textId="77777777" w:rsidR="00DB2441" w:rsidRPr="00433E9C" w:rsidRDefault="00DB2441" w:rsidP="006B4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7BC99EE" w14:textId="50C08AC8" w:rsidR="00DB2441" w:rsidRPr="00433E9C" w:rsidRDefault="00DB2441" w:rsidP="006B4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Сеть «Интернет»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3588" w14:textId="6459137D" w:rsidR="00DB2441" w:rsidRPr="00433E9C" w:rsidRDefault="00DB2441" w:rsidP="006B438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дистанционный этап проекта «Кадровый резерв»</w:t>
            </w:r>
          </w:p>
          <w:p w14:paraId="5A805E6C" w14:textId="77777777" w:rsidR="00DB2441" w:rsidRPr="00433E9C" w:rsidRDefault="00DB2441" w:rsidP="006B438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34209" w14:textId="77777777" w:rsidR="00DB2441" w:rsidRPr="00433E9C" w:rsidRDefault="00DB2441" w:rsidP="006B438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A3CAA" w14:textId="77777777" w:rsidR="00DB2441" w:rsidRPr="00433E9C" w:rsidRDefault="00DB2441" w:rsidP="006B4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6339B" w14:textId="3A7BA86D" w:rsidR="00DB2441" w:rsidRPr="00433E9C" w:rsidRDefault="00DB2441" w:rsidP="006B4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На дистанционных этапах участники будут на практике применять полученные в ходе очных этапов знания и навыки. Одной из задач участников станет формирование собственной команды и поиск ресурсов для выполнения миссий (заданий).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8FAA9" w14:textId="77777777" w:rsidR="00DB2441" w:rsidRPr="00433E9C" w:rsidRDefault="00DB2441" w:rsidP="006B4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02167FBA" w14:textId="53F10C12" w:rsidR="00DB2441" w:rsidRPr="00433E9C" w:rsidRDefault="00DB2441" w:rsidP="006B4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DB2441" w:rsidRPr="00433E9C" w14:paraId="4529901E" w14:textId="77777777" w:rsidTr="00DB2441">
        <w:trPr>
          <w:trHeight w:val="335"/>
        </w:trPr>
        <w:tc>
          <w:tcPr>
            <w:tcW w:w="136" w:type="pct"/>
          </w:tcPr>
          <w:p w14:paraId="64E7B651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09AF" w14:textId="0FDECA6B" w:rsidR="00DB2441" w:rsidRPr="00433E9C" w:rsidRDefault="00DB2441" w:rsidP="00DB2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8 – 25 июня</w:t>
            </w:r>
          </w:p>
          <w:p w14:paraId="19ED12C7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6F621AD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ДОЛ «Звездный»</w:t>
            </w:r>
          </w:p>
          <w:p w14:paraId="284A3F62" w14:textId="1B76CB55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(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с.Троицкое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р-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н)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530A" w14:textId="4209B87A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Профильная смена 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-Тел»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48890" w14:textId="26FFC042" w:rsidR="00DB2441" w:rsidRPr="00433E9C" w:rsidRDefault="00DB2441" w:rsidP="00760F2F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Профильный учебно-образовательный лагерь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Программа предусматривает проведение занятий по следующим направлениям: «Татарский язык», «Английский язык», «Турецкий 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язык», «Испанский язык», «Французский язык», «Персидский язык», «Немецкий язык», «Китайский язык»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21E5" w14:textId="77777777" w:rsidR="00DB2441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63A7E5A9" w14:textId="7E75959E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ГБУ МЦ «Сэлэт», ТРМОФ «Сэлэт».</w:t>
            </w:r>
          </w:p>
        </w:tc>
      </w:tr>
      <w:tr w:rsidR="00DB2441" w:rsidRPr="00433E9C" w14:paraId="452C8874" w14:textId="77777777" w:rsidTr="00DB2441">
        <w:trPr>
          <w:trHeight w:val="335"/>
        </w:trPr>
        <w:tc>
          <w:tcPr>
            <w:tcW w:w="136" w:type="pct"/>
          </w:tcPr>
          <w:p w14:paraId="422E1D6A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B12C" w14:textId="4FBFEF5E" w:rsidR="00DB2441" w:rsidRPr="00433E9C" w:rsidRDefault="00DB2441" w:rsidP="00DB2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8 – 25 июня</w:t>
            </w:r>
          </w:p>
          <w:p w14:paraId="2AAC9EF9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E2B3349" w14:textId="3B5B89B4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ЦРТП «Аргамак»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782C" w14:textId="2ABA5B40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Профильная смена 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Сәләт-Манзара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E052F" w14:textId="689E107D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Профильный учебно-образовательный лагерь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 Целью проекта является поддержка детей и молодежи, заинтересованных в углубленном изучении компьютерных технологий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F27E8" w14:textId="77777777" w:rsidR="00DB2441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54B97D57" w14:textId="4DEB647B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ГБУ МЦ «Сэлэт», ТРМОФ «Сэлэт».</w:t>
            </w:r>
          </w:p>
        </w:tc>
      </w:tr>
      <w:tr w:rsidR="00DB2441" w:rsidRPr="00433E9C" w14:paraId="7EC6073A" w14:textId="77777777" w:rsidTr="00DB2441">
        <w:trPr>
          <w:trHeight w:val="335"/>
        </w:trPr>
        <w:tc>
          <w:tcPr>
            <w:tcW w:w="136" w:type="pct"/>
          </w:tcPr>
          <w:p w14:paraId="56183153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F3AD8" w14:textId="75313DE7" w:rsidR="00DB2441" w:rsidRPr="00433E9C" w:rsidRDefault="00DB2441" w:rsidP="00DB2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8 – 25 июня</w:t>
            </w:r>
          </w:p>
          <w:p w14:paraId="69DB40BE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B4FA8D2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НОЦ 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Фәнсар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  <w:p w14:paraId="79292141" w14:textId="5A0C3410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(с. Билярск, Алексеевский р-н)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AE3A" w14:textId="5C6AE35C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Профильная смена 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Осталар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бистәсе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1CB66" w14:textId="5F84CEB3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Профильный учебно-образовательный лагерь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Juniorskills</w:t>
            </w:r>
            <w:proofErr w:type="spellEnd"/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6D318" w14:textId="77777777" w:rsidR="00DB2441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434A7688" w14:textId="1A0324C8" w:rsidR="00DB2441" w:rsidRPr="00433E9C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Алексеевский район Республики Татарстан,</w:t>
            </w:r>
          </w:p>
          <w:p w14:paraId="6D24EA35" w14:textId="1AB21594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ГБУ МЦ «Сэлэт», ТРМОФ «Сэлэт»</w:t>
            </w:r>
          </w:p>
        </w:tc>
      </w:tr>
      <w:tr w:rsidR="00DB2441" w:rsidRPr="00433E9C" w14:paraId="3CEC3692" w14:textId="77777777" w:rsidTr="00DB2441">
        <w:trPr>
          <w:trHeight w:val="335"/>
        </w:trPr>
        <w:tc>
          <w:tcPr>
            <w:tcW w:w="136" w:type="pct"/>
          </w:tcPr>
          <w:p w14:paraId="2F998FB1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1CB30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13 июня</w:t>
            </w:r>
          </w:p>
          <w:p w14:paraId="623A5701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12A3BC3" w14:textId="73289C2C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ЭкоДом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Горкинско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Аметьевском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лесу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861A" w14:textId="3DD49DB2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 w:eastAsia="ru-RU"/>
              </w:rPr>
              <w:t xml:space="preserve">Ted talks 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C5A42" w14:textId="20B297E6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Нетворкинг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о РСО, экологических проблемах города и Республики,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лайфхаках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и возможностях для студентов в разных сферах экологии с организаторами эко движений города и республики.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  <w:t>Количество участников: 35-45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5035C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0E9F3C0B" w14:textId="7E7A0B0C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DB2441" w:rsidRPr="00433E9C" w14:paraId="4B424B60" w14:textId="77777777" w:rsidTr="00DB2441">
        <w:trPr>
          <w:trHeight w:val="335"/>
        </w:trPr>
        <w:tc>
          <w:tcPr>
            <w:tcW w:w="136" w:type="pct"/>
          </w:tcPr>
          <w:p w14:paraId="5BA76561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A730" w14:textId="7380A19E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 xml:space="preserve">13 – 19 июня </w:t>
            </w:r>
          </w:p>
          <w:p w14:paraId="2025036E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93486" w14:textId="47016010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BCF0" w14:textId="7BE87A28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>Отправка студентов на трудовые объекты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D2F3B" w14:textId="20A33C6E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>Отправка студентов на трудовые объекты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652EE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3DF9E7F0" w14:textId="31521104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«Республиканский центр студенческих трудовых отрядов» совместно Татарстанским </w:t>
            </w:r>
            <w:r w:rsidRPr="00433E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DB2441" w:rsidRPr="00433E9C" w14:paraId="4E6DE399" w14:textId="77777777" w:rsidTr="00DB2441">
        <w:trPr>
          <w:trHeight w:val="335"/>
        </w:trPr>
        <w:tc>
          <w:tcPr>
            <w:tcW w:w="136" w:type="pct"/>
          </w:tcPr>
          <w:p w14:paraId="557F1594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AA53" w14:textId="44F9E10E" w:rsidR="00DB2441" w:rsidRPr="001A55C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20 </w:t>
            </w:r>
            <w:r w:rsidRPr="001A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июня </w:t>
            </w:r>
          </w:p>
          <w:p w14:paraId="22E7E40D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76BB858" w14:textId="35248FEE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7386" w14:textId="77777777" w:rsidR="00DB2441" w:rsidRPr="00433E9C" w:rsidRDefault="00DB2441" w:rsidP="0055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4A8BB8D2" w14:textId="58518C15" w:rsidR="00DB2441" w:rsidRPr="00433E9C" w:rsidRDefault="00DB2441" w:rsidP="00556A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(13 неделя и 7 неделя обучения)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7E881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521F85C3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1E5B6F12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34C0C83A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узнать, как внедрять проектный менеджмент в работу с молодежью;</w:t>
            </w:r>
          </w:p>
          <w:p w14:paraId="62CE25DF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курировать и сопровождать проекты;</w:t>
            </w:r>
          </w:p>
          <w:p w14:paraId="198FBCD2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работать с проектными командами;</w:t>
            </w:r>
          </w:p>
          <w:p w14:paraId="3A4B91D7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разработать свой проект.</w:t>
            </w:r>
          </w:p>
          <w:p w14:paraId="6D3E3A9C" w14:textId="0026BEE0" w:rsidR="00DB2441" w:rsidRPr="00433E9C" w:rsidRDefault="00DB2441" w:rsidP="00934B6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8180E" w14:textId="413BAF7A" w:rsidR="00DB2441" w:rsidRPr="00433E9C" w:rsidRDefault="00DB2441" w:rsidP="001A55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Татарстан,</w:t>
            </w:r>
          </w:p>
          <w:p w14:paraId="69753BB7" w14:textId="77777777" w:rsidR="00DB2441" w:rsidRPr="00433E9C" w:rsidRDefault="00DB2441" w:rsidP="001A55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075B6936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441" w:rsidRPr="00433E9C" w14:paraId="34F275C8" w14:textId="77777777" w:rsidTr="00DB2441">
        <w:trPr>
          <w:trHeight w:val="335"/>
        </w:trPr>
        <w:tc>
          <w:tcPr>
            <w:tcW w:w="136" w:type="pct"/>
          </w:tcPr>
          <w:p w14:paraId="47D7D603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CAE5B" w14:textId="77777777" w:rsidR="00DB2441" w:rsidRPr="001A55C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20 </w:t>
            </w:r>
            <w:r w:rsidRPr="001A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июня </w:t>
            </w:r>
          </w:p>
          <w:p w14:paraId="30C9D451" w14:textId="77777777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E3A18B7" w14:textId="49E2F99F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C482" w14:textId="77777777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55D30656" w14:textId="4E9050E2" w:rsidR="00DB2441" w:rsidRPr="00433E9C" w:rsidRDefault="00DB2441" w:rsidP="00556A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обучения)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99B26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1BA6F3A0" w14:textId="34A1B4A8" w:rsidR="00DB2441" w:rsidRPr="00433E9C" w:rsidRDefault="00DB2441" w:rsidP="00934B6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F8F47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6EDD078E" w14:textId="3A9C5F2F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DB2441" w:rsidRPr="00433E9C" w14:paraId="6681F272" w14:textId="77777777" w:rsidTr="00DB2441">
        <w:trPr>
          <w:trHeight w:val="335"/>
        </w:trPr>
        <w:tc>
          <w:tcPr>
            <w:tcW w:w="136" w:type="pct"/>
          </w:tcPr>
          <w:p w14:paraId="78B9E30E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D8E6B" w14:textId="77777777" w:rsidR="00DB2441" w:rsidRPr="001A55C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20 </w:t>
            </w:r>
            <w:r w:rsidRPr="001A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июня </w:t>
            </w:r>
          </w:p>
          <w:p w14:paraId="0B3D6D40" w14:textId="77777777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E48934A" w14:textId="4E94E393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5A27" w14:textId="77777777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11473376" w14:textId="38EE4D87" w:rsidR="00DB2441" w:rsidRPr="00433E9C" w:rsidRDefault="00DB2441" w:rsidP="00556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 неделя обучения)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11933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14:paraId="75D0753E" w14:textId="40EB6880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592EC2CF" w14:textId="77777777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14:paraId="738DE478" w14:textId="71F45FA1" w:rsidR="00DB2441" w:rsidRPr="00433E9C" w:rsidRDefault="00DB2441" w:rsidP="00934B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87E7E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2582CF0C" w14:textId="47059AED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DB2441" w:rsidRPr="00433E9C" w14:paraId="0E89B9A4" w14:textId="77777777" w:rsidTr="00DB2441">
        <w:trPr>
          <w:trHeight w:val="335"/>
        </w:trPr>
        <w:tc>
          <w:tcPr>
            <w:tcW w:w="136" w:type="pct"/>
          </w:tcPr>
          <w:p w14:paraId="0278404B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9854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14 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июня</w:t>
            </w:r>
          </w:p>
          <w:p w14:paraId="6A197DF3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A4720EA" w14:textId="6F01D20E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Выставочный комплекс «Казанская ярмарка»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8D29" w14:textId="6D9BC852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Экодиктант</w:t>
            </w:r>
            <w:proofErr w:type="spellEnd"/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2667D" w14:textId="0C60DF30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Познавательно- развлекательное мероприятие для повышения экологической грамотности студентов в интерактивной форме с особым акцентом на развитие новых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экодвижений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в республике.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  <w:t>Количество участников: 25-40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99098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0BC2A859" w14:textId="7B5EEF6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DB2441" w:rsidRPr="00433E9C" w14:paraId="5F6353E1" w14:textId="77777777" w:rsidTr="00DB2441">
        <w:trPr>
          <w:trHeight w:val="335"/>
        </w:trPr>
        <w:tc>
          <w:tcPr>
            <w:tcW w:w="136" w:type="pct"/>
          </w:tcPr>
          <w:p w14:paraId="31F387E2" w14:textId="77777777" w:rsidR="00DB2441" w:rsidRPr="00433E9C" w:rsidRDefault="00DB2441" w:rsidP="00BE6B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663C8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16 июня </w:t>
            </w:r>
          </w:p>
          <w:p w14:paraId="6602F7B2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6B0BC32" w14:textId="1AE54494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Коворкинг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«Идея </w:t>
            </w:r>
            <w:proofErr w:type="spellStart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микс</w:t>
            </w:r>
            <w:proofErr w:type="spellEnd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B4DD" w14:textId="3391D158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Лекция о маркировка</w:t>
            </w:r>
            <w:bookmarkStart w:id="0" w:name="_GoBack"/>
            <w:bookmarkEnd w:id="0"/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18EBF1" w14:textId="77777777" w:rsidR="00DB2441" w:rsidRPr="00433E9C" w:rsidRDefault="00DB2441" w:rsidP="00BE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Лекция направлена на увеличение количества молодёжи, преследующих экологический образ жизни и принципы раздельного сбора вторсырья.</w:t>
            </w:r>
          </w:p>
          <w:p w14:paraId="58974EF0" w14:textId="6320679F" w:rsidR="00DB2441" w:rsidRPr="00433E9C" w:rsidRDefault="00DB2441" w:rsidP="00BE6BCA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Количество участников: 25-30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1F46D" w14:textId="77777777" w:rsidR="00DB2441" w:rsidRPr="00433E9C" w:rsidRDefault="00DB2441" w:rsidP="00433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3FBC200F" w14:textId="6D342E54" w:rsidR="00DB2441" w:rsidRPr="00433E9C" w:rsidRDefault="00DB2441" w:rsidP="00BE6B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DB2441" w:rsidRPr="00433E9C" w14:paraId="52BA750D" w14:textId="77777777" w:rsidTr="00DB2441">
        <w:trPr>
          <w:trHeight w:val="335"/>
        </w:trPr>
        <w:tc>
          <w:tcPr>
            <w:tcW w:w="136" w:type="pct"/>
          </w:tcPr>
          <w:p w14:paraId="3F33F456" w14:textId="77777777" w:rsidR="00DB2441" w:rsidRPr="00433E9C" w:rsidRDefault="00DB2441" w:rsidP="0039421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6E9E0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16 июня</w:t>
            </w:r>
          </w:p>
          <w:p w14:paraId="5C973CCC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14:paraId="310432DB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13:30 - 17:30</w:t>
            </w:r>
          </w:p>
          <w:p w14:paraId="091FBFBF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7314DAD" w14:textId="220BC11B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Союз «Торгово-промышленная палата Республики Татарстан», </w:t>
            </w:r>
            <w:proofErr w:type="spellStart"/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>, 18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B5CC" w14:textId="37FBDD8F" w:rsidR="00DB2441" w:rsidRPr="00394210" w:rsidRDefault="00DB2441" w:rsidP="00394210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Стратегическая сессия по выработке предложений в доработку региональной долгосрочной программы занятости молодежи, а также по разработке дорожной карты развития системы трудоустройства подростков и студенческой молодежи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425AD" w14:textId="546F8BFE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Студенческие трудовые отряды организуют стратегическую сессию совместно с министерствами, ведомствами, предприятиями и организациями Республики Татарстан по выработке предложений в доработку региональной долгосрочной программы занятости молодежи, а также по разработке дорожной карты развития системы трудоустройства подростков и студенческой молодежи. Планируемое количество участников до 40 человек.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A6F55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7816647E" w14:textId="666DE479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DB2441" w:rsidRPr="00433E9C" w14:paraId="33D06595" w14:textId="77777777" w:rsidTr="00DB2441">
        <w:trPr>
          <w:trHeight w:val="335"/>
        </w:trPr>
        <w:tc>
          <w:tcPr>
            <w:tcW w:w="136" w:type="pct"/>
          </w:tcPr>
          <w:p w14:paraId="0510A3B3" w14:textId="77777777" w:rsidR="00DB2441" w:rsidRPr="00433E9C" w:rsidRDefault="00DB2441" w:rsidP="0039421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5A95D" w14:textId="77777777" w:rsidR="00DB2441" w:rsidRPr="00433E9C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 июня</w:t>
            </w:r>
          </w:p>
          <w:p w14:paraId="393365CF" w14:textId="77777777" w:rsidR="00DB2441" w:rsidRPr="00433E9C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A64C332" w14:textId="03D575E4" w:rsidR="00DB2441" w:rsidRPr="00433E9C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 Лениногорска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45B5" w14:textId="304BCC18" w:rsidR="00DB2441" w:rsidRPr="00433E9C" w:rsidRDefault="00DB2441" w:rsidP="003942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>Съезд студенчества Лениногорска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194C6" w14:textId="2214D822" w:rsidR="00DB2441" w:rsidRPr="00433E9C" w:rsidRDefault="00DB2441" w:rsidP="00394210">
            <w:pPr>
              <w:pStyle w:val="04xlpa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3E9C">
              <w:rPr>
                <w:rStyle w:val="jsgrdq"/>
                <w:color w:val="000000"/>
                <w:sz w:val="28"/>
                <w:szCs w:val="28"/>
                <w:lang w:eastAsia="en-US"/>
              </w:rPr>
              <w:t>Съезд является высшим органом Лиги студентов города, определяет основные приоритетные направления деятельности, а также на нем избираются руководящие органы организации.</w:t>
            </w:r>
          </w:p>
          <w:p w14:paraId="77156AE2" w14:textId="77777777" w:rsidR="00DB2441" w:rsidRPr="00433E9C" w:rsidRDefault="00DB2441" w:rsidP="00394210">
            <w:pPr>
              <w:pStyle w:val="04xlpa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3E9C">
              <w:rPr>
                <w:rStyle w:val="jsgrdq"/>
                <w:color w:val="000000"/>
                <w:sz w:val="28"/>
                <w:szCs w:val="28"/>
                <w:lang w:eastAsia="en-US"/>
              </w:rPr>
              <w:t>Основным вопросом на повестке Съездов станет избрание нового председателя организации</w:t>
            </w:r>
          </w:p>
          <w:p w14:paraId="63FC03D9" w14:textId="0BB26314" w:rsidR="00DB2441" w:rsidRPr="00433E9C" w:rsidRDefault="00DB2441" w:rsidP="00394210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33E9C">
              <w:rPr>
                <w:rFonts w:ascii="Times New Roman" w:hAnsi="Times New Roman" w:cs="Times New Roman"/>
                <w:sz w:val="28"/>
                <w:szCs w:val="28"/>
              </w:rPr>
              <w:t xml:space="preserve">ол-во участников </w:t>
            </w: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AD3F5" w14:textId="77777777" w:rsidR="00DB2441" w:rsidRPr="00433E9C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562C8687" w14:textId="558FBD39" w:rsidR="00DB2441" w:rsidRPr="00433E9C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E9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DB2441" w:rsidRPr="00433E9C" w14:paraId="333905A7" w14:textId="77777777" w:rsidTr="00DB2441">
        <w:trPr>
          <w:trHeight w:val="335"/>
        </w:trPr>
        <w:tc>
          <w:tcPr>
            <w:tcW w:w="136" w:type="pct"/>
          </w:tcPr>
          <w:p w14:paraId="6E8F0CA8" w14:textId="77777777" w:rsidR="00DB2441" w:rsidRPr="00433E9C" w:rsidRDefault="00DB2441" w:rsidP="0039421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0310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 июня – 23 июня</w:t>
            </w:r>
          </w:p>
          <w:p w14:paraId="2255E36C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4025A29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 xml:space="preserve">Палаточный лагерь Болгарского </w:t>
            </w:r>
            <w:r w:rsidRPr="00394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музея-заповедника</w:t>
            </w:r>
          </w:p>
          <w:p w14:paraId="7949AC03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(г. Болгар,</w:t>
            </w:r>
          </w:p>
          <w:p w14:paraId="00E572AF" w14:textId="1A58D61E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Спасский р-н)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5B8B" w14:textId="6E37A4A0" w:rsidR="00DB2441" w:rsidRPr="00394210" w:rsidRDefault="00DB2441" w:rsidP="003942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IX Межрегиональный палаточный лагерь «Болгар-</w:t>
            </w:r>
            <w:proofErr w:type="spellStart"/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394210">
              <w:rPr>
                <w:rFonts w:ascii="Times New Roman" w:hAnsi="Times New Roman" w:cs="Times New Roman"/>
                <w:sz w:val="28"/>
                <w:szCs w:val="28"/>
              </w:rPr>
              <w:t xml:space="preserve"> тел»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DD7A2" w14:textId="67B37107" w:rsidR="00DB2441" w:rsidRPr="00394210" w:rsidRDefault="00DB2441" w:rsidP="00394210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210">
              <w:rPr>
                <w:rStyle w:val="jsgrdq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лагеря направлена на погружение и изучение татарской культуры, истории и языка, а также освоение навыков практического </w:t>
            </w:r>
            <w:r w:rsidRPr="00394210">
              <w:rPr>
                <w:rStyle w:val="jsgrdq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использования татарского языка в различных сферах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B251E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6A0410C0" w14:textId="49A26074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Алексеевский район Республики Татарстан,</w:t>
            </w:r>
          </w:p>
          <w:p w14:paraId="16265C10" w14:textId="39039594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ГБУ МЦ «Сэлэт», ТРМОФ «Сэлэт»</w:t>
            </w:r>
          </w:p>
        </w:tc>
      </w:tr>
      <w:tr w:rsidR="00DB2441" w:rsidRPr="00433E9C" w14:paraId="414FB982" w14:textId="77777777" w:rsidTr="00DB2441">
        <w:trPr>
          <w:trHeight w:val="335"/>
        </w:trPr>
        <w:tc>
          <w:tcPr>
            <w:tcW w:w="136" w:type="pct"/>
          </w:tcPr>
          <w:p w14:paraId="6BBF4B95" w14:textId="77777777" w:rsidR="00DB2441" w:rsidRPr="00433E9C" w:rsidRDefault="00DB2441" w:rsidP="0039421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1FF0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 июня</w:t>
            </w:r>
          </w:p>
          <w:p w14:paraId="59B60E55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14:paraId="3850AC0B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17:00 - 19:00</w:t>
            </w:r>
          </w:p>
          <w:p w14:paraId="09E501AF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C6616AB" w14:textId="77777777" w:rsidR="00DB2441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КСК КФУ «УНИКС», </w:t>
            </w:r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г. Казань, </w:t>
            </w:r>
          </w:p>
          <w:p w14:paraId="24C382A0" w14:textId="77DD35CE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Профессора </w:t>
            </w:r>
            <w:proofErr w:type="spellStart"/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>Нужина</w:t>
            </w:r>
            <w:proofErr w:type="spellEnd"/>
            <w:r w:rsidRPr="00394210">
              <w:rPr>
                <w:rFonts w:ascii="Times New Roman" w:eastAsia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F263" w14:textId="54A9895E" w:rsidR="00DB2441" w:rsidRPr="00394210" w:rsidRDefault="00DB2441" w:rsidP="003942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Гала-концерт I Республиканского фестиваля студенческого творчества «Студенческая весна Республики Татарстан»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7C699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Фестиваль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14:paraId="505AA131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>Фестиваль направлен на выявление, поддержку и поощрение талантливых обучающихся в профессиональных образовательных организациях Республики Татарстан, а также проводится с целью развития художественного творчества студенческих коллективов и индивидуальных исполнителей.</w:t>
            </w:r>
          </w:p>
          <w:p w14:paraId="3FE6A4D3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фестиваля с 25 по 27 мая 2022 года студенческие коллективы и индивидуальные исполнители профессиональных образовательных организациях Республики Татарстан были отмечены в 7 направлениях: «вокальное», «инструментальное», «танцевальное», «театральное», «оригинальный жанр», «мода», «медиа». </w:t>
            </w:r>
          </w:p>
          <w:p w14:paraId="1D3DBDFF" w14:textId="0E4E0C32" w:rsidR="00DB2441" w:rsidRPr="00394210" w:rsidRDefault="00DB2441" w:rsidP="00394210">
            <w:pPr>
              <w:pStyle w:val="ab"/>
              <w:spacing w:line="276" w:lineRule="auto"/>
              <w:jc w:val="center"/>
              <w:rPr>
                <w:rStyle w:val="jsgrdq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210">
              <w:rPr>
                <w:rFonts w:ascii="Times New Roman" w:hAnsi="Times New Roman" w:cs="Times New Roman"/>
                <w:sz w:val="28"/>
                <w:szCs w:val="28"/>
              </w:rPr>
              <w:t xml:space="preserve">20 июня будет проведен гала-концерт, где будут показаны лучшие номера Фестиваля и награждены победители и лауреаты. 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68FF6" w14:textId="77777777" w:rsidR="00DB2441" w:rsidRPr="00394210" w:rsidRDefault="00DB2441" w:rsidP="0039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64AEA731" w14:textId="3F3DBA3E" w:rsidR="00DB2441" w:rsidRPr="00394210" w:rsidRDefault="00DB2441" w:rsidP="003942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421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Республика Татарстан»</w:t>
            </w:r>
          </w:p>
        </w:tc>
      </w:tr>
    </w:tbl>
    <w:p w14:paraId="43A06E3F" w14:textId="77777777" w:rsidR="005D0052" w:rsidRPr="009211C9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9211C9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7438"/>
    <w:rsid w:val="000722FA"/>
    <w:rsid w:val="00072302"/>
    <w:rsid w:val="00073DBB"/>
    <w:rsid w:val="000763B6"/>
    <w:rsid w:val="00087DDE"/>
    <w:rsid w:val="00092FAC"/>
    <w:rsid w:val="000968B1"/>
    <w:rsid w:val="00097972"/>
    <w:rsid w:val="000B1853"/>
    <w:rsid w:val="000B5AEA"/>
    <w:rsid w:val="000E2B78"/>
    <w:rsid w:val="000F356C"/>
    <w:rsid w:val="00101288"/>
    <w:rsid w:val="00115DAD"/>
    <w:rsid w:val="001234EB"/>
    <w:rsid w:val="0012405C"/>
    <w:rsid w:val="001432C9"/>
    <w:rsid w:val="0015151F"/>
    <w:rsid w:val="00152EC4"/>
    <w:rsid w:val="0016715B"/>
    <w:rsid w:val="0017123F"/>
    <w:rsid w:val="001714D6"/>
    <w:rsid w:val="00174A3B"/>
    <w:rsid w:val="00174FA1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A55CC"/>
    <w:rsid w:val="001B5DF1"/>
    <w:rsid w:val="001C3CB1"/>
    <w:rsid w:val="001D23C5"/>
    <w:rsid w:val="001E7B3E"/>
    <w:rsid w:val="00237A3D"/>
    <w:rsid w:val="00242970"/>
    <w:rsid w:val="00243CE1"/>
    <w:rsid w:val="00251A0A"/>
    <w:rsid w:val="00252169"/>
    <w:rsid w:val="0026015A"/>
    <w:rsid w:val="002828D2"/>
    <w:rsid w:val="00283FFA"/>
    <w:rsid w:val="00296E7B"/>
    <w:rsid w:val="002A59DC"/>
    <w:rsid w:val="002A786F"/>
    <w:rsid w:val="002B4A51"/>
    <w:rsid w:val="002C330E"/>
    <w:rsid w:val="002D0609"/>
    <w:rsid w:val="002D097A"/>
    <w:rsid w:val="002D407D"/>
    <w:rsid w:val="00323F8A"/>
    <w:rsid w:val="00325193"/>
    <w:rsid w:val="00327E7E"/>
    <w:rsid w:val="003338FE"/>
    <w:rsid w:val="003410A6"/>
    <w:rsid w:val="0034430C"/>
    <w:rsid w:val="003518E2"/>
    <w:rsid w:val="00360307"/>
    <w:rsid w:val="00380009"/>
    <w:rsid w:val="00394210"/>
    <w:rsid w:val="003A2FB2"/>
    <w:rsid w:val="003B0E67"/>
    <w:rsid w:val="003C03EA"/>
    <w:rsid w:val="003C6FCA"/>
    <w:rsid w:val="003D2EB5"/>
    <w:rsid w:val="004033AD"/>
    <w:rsid w:val="0040560F"/>
    <w:rsid w:val="00412D90"/>
    <w:rsid w:val="0041751E"/>
    <w:rsid w:val="004208D0"/>
    <w:rsid w:val="00433E9C"/>
    <w:rsid w:val="00435917"/>
    <w:rsid w:val="00435D60"/>
    <w:rsid w:val="004454C3"/>
    <w:rsid w:val="004634A0"/>
    <w:rsid w:val="0047088E"/>
    <w:rsid w:val="004760A4"/>
    <w:rsid w:val="00477961"/>
    <w:rsid w:val="00481F4A"/>
    <w:rsid w:val="00486521"/>
    <w:rsid w:val="004A6ABF"/>
    <w:rsid w:val="004A6B07"/>
    <w:rsid w:val="004B097B"/>
    <w:rsid w:val="004B1E79"/>
    <w:rsid w:val="004B4DCA"/>
    <w:rsid w:val="004C22B4"/>
    <w:rsid w:val="004C71CA"/>
    <w:rsid w:val="004D0732"/>
    <w:rsid w:val="004D12B3"/>
    <w:rsid w:val="004E7431"/>
    <w:rsid w:val="004F76AE"/>
    <w:rsid w:val="004F7B38"/>
    <w:rsid w:val="005049E5"/>
    <w:rsid w:val="0050553E"/>
    <w:rsid w:val="005166D6"/>
    <w:rsid w:val="00525FCD"/>
    <w:rsid w:val="005422D6"/>
    <w:rsid w:val="00556A31"/>
    <w:rsid w:val="00575B2B"/>
    <w:rsid w:val="00582B34"/>
    <w:rsid w:val="0059134F"/>
    <w:rsid w:val="005B4150"/>
    <w:rsid w:val="005D0052"/>
    <w:rsid w:val="005D2FA1"/>
    <w:rsid w:val="005D578E"/>
    <w:rsid w:val="005E1EF6"/>
    <w:rsid w:val="005E5CA6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805D1"/>
    <w:rsid w:val="0068122A"/>
    <w:rsid w:val="00694C0B"/>
    <w:rsid w:val="00695448"/>
    <w:rsid w:val="006A4F56"/>
    <w:rsid w:val="006B1B8B"/>
    <w:rsid w:val="006B3BBD"/>
    <w:rsid w:val="006B438C"/>
    <w:rsid w:val="006C2B30"/>
    <w:rsid w:val="006C2BF5"/>
    <w:rsid w:val="006C566A"/>
    <w:rsid w:val="006C6A28"/>
    <w:rsid w:val="006D405A"/>
    <w:rsid w:val="00705F4B"/>
    <w:rsid w:val="00712795"/>
    <w:rsid w:val="007244ED"/>
    <w:rsid w:val="00727F61"/>
    <w:rsid w:val="00732043"/>
    <w:rsid w:val="00734CF9"/>
    <w:rsid w:val="00736E6E"/>
    <w:rsid w:val="00750A21"/>
    <w:rsid w:val="00757BCB"/>
    <w:rsid w:val="00760F2F"/>
    <w:rsid w:val="00761E8B"/>
    <w:rsid w:val="00782CAF"/>
    <w:rsid w:val="007868D2"/>
    <w:rsid w:val="00793CCA"/>
    <w:rsid w:val="007B4833"/>
    <w:rsid w:val="007C3C1F"/>
    <w:rsid w:val="007C473B"/>
    <w:rsid w:val="007C4E48"/>
    <w:rsid w:val="007E2309"/>
    <w:rsid w:val="007E27C2"/>
    <w:rsid w:val="007E76DE"/>
    <w:rsid w:val="007F2254"/>
    <w:rsid w:val="007F40C0"/>
    <w:rsid w:val="007F6115"/>
    <w:rsid w:val="008017C5"/>
    <w:rsid w:val="00821063"/>
    <w:rsid w:val="0083172C"/>
    <w:rsid w:val="00844917"/>
    <w:rsid w:val="00845471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520D"/>
    <w:rsid w:val="008963DD"/>
    <w:rsid w:val="008A3E12"/>
    <w:rsid w:val="008B4932"/>
    <w:rsid w:val="008B4E6D"/>
    <w:rsid w:val="008C1594"/>
    <w:rsid w:val="008D040C"/>
    <w:rsid w:val="008D3699"/>
    <w:rsid w:val="008D4901"/>
    <w:rsid w:val="008D4EA9"/>
    <w:rsid w:val="008F6869"/>
    <w:rsid w:val="009211C9"/>
    <w:rsid w:val="00934B6E"/>
    <w:rsid w:val="00954369"/>
    <w:rsid w:val="009615AC"/>
    <w:rsid w:val="00962B9E"/>
    <w:rsid w:val="0096371B"/>
    <w:rsid w:val="0097192F"/>
    <w:rsid w:val="00971CDA"/>
    <w:rsid w:val="00976FF3"/>
    <w:rsid w:val="00982E61"/>
    <w:rsid w:val="00992A94"/>
    <w:rsid w:val="0099429D"/>
    <w:rsid w:val="009A0A78"/>
    <w:rsid w:val="009A19AC"/>
    <w:rsid w:val="009B25FD"/>
    <w:rsid w:val="009B6C51"/>
    <w:rsid w:val="009E4982"/>
    <w:rsid w:val="009E5F50"/>
    <w:rsid w:val="009F4342"/>
    <w:rsid w:val="00A103AE"/>
    <w:rsid w:val="00A11429"/>
    <w:rsid w:val="00A15113"/>
    <w:rsid w:val="00A16C36"/>
    <w:rsid w:val="00A17FBC"/>
    <w:rsid w:val="00A35199"/>
    <w:rsid w:val="00A356C6"/>
    <w:rsid w:val="00A47071"/>
    <w:rsid w:val="00A7105F"/>
    <w:rsid w:val="00A71190"/>
    <w:rsid w:val="00A80541"/>
    <w:rsid w:val="00A859DD"/>
    <w:rsid w:val="00A93BD1"/>
    <w:rsid w:val="00AA14BC"/>
    <w:rsid w:val="00AB1860"/>
    <w:rsid w:val="00AD6547"/>
    <w:rsid w:val="00AE0B62"/>
    <w:rsid w:val="00AE0BE2"/>
    <w:rsid w:val="00B00696"/>
    <w:rsid w:val="00B04C9F"/>
    <w:rsid w:val="00B11E3F"/>
    <w:rsid w:val="00B159DE"/>
    <w:rsid w:val="00B16C30"/>
    <w:rsid w:val="00B20B51"/>
    <w:rsid w:val="00B20D47"/>
    <w:rsid w:val="00B22042"/>
    <w:rsid w:val="00B22C38"/>
    <w:rsid w:val="00B249F5"/>
    <w:rsid w:val="00B32A26"/>
    <w:rsid w:val="00B355D5"/>
    <w:rsid w:val="00B3632E"/>
    <w:rsid w:val="00B36EDE"/>
    <w:rsid w:val="00B45A3F"/>
    <w:rsid w:val="00B45C02"/>
    <w:rsid w:val="00B65477"/>
    <w:rsid w:val="00B67827"/>
    <w:rsid w:val="00B74C57"/>
    <w:rsid w:val="00B8376A"/>
    <w:rsid w:val="00B91F88"/>
    <w:rsid w:val="00B921FE"/>
    <w:rsid w:val="00BA275F"/>
    <w:rsid w:val="00BA73C8"/>
    <w:rsid w:val="00BB0001"/>
    <w:rsid w:val="00BB0B49"/>
    <w:rsid w:val="00BB4B25"/>
    <w:rsid w:val="00BC4A42"/>
    <w:rsid w:val="00BC6C68"/>
    <w:rsid w:val="00BD6B60"/>
    <w:rsid w:val="00BE6BCA"/>
    <w:rsid w:val="00BF595E"/>
    <w:rsid w:val="00C00DC1"/>
    <w:rsid w:val="00C05356"/>
    <w:rsid w:val="00C10D06"/>
    <w:rsid w:val="00C130DF"/>
    <w:rsid w:val="00C40097"/>
    <w:rsid w:val="00C42479"/>
    <w:rsid w:val="00C53401"/>
    <w:rsid w:val="00C54593"/>
    <w:rsid w:val="00C719E0"/>
    <w:rsid w:val="00C769B0"/>
    <w:rsid w:val="00C864AD"/>
    <w:rsid w:val="00CA25D0"/>
    <w:rsid w:val="00CC3F19"/>
    <w:rsid w:val="00CD067D"/>
    <w:rsid w:val="00CD0945"/>
    <w:rsid w:val="00CF2214"/>
    <w:rsid w:val="00D04D8B"/>
    <w:rsid w:val="00D06E26"/>
    <w:rsid w:val="00D07F47"/>
    <w:rsid w:val="00D1109A"/>
    <w:rsid w:val="00D14ED6"/>
    <w:rsid w:val="00D309EA"/>
    <w:rsid w:val="00D40E89"/>
    <w:rsid w:val="00D44FDF"/>
    <w:rsid w:val="00D603E3"/>
    <w:rsid w:val="00D661DC"/>
    <w:rsid w:val="00D84E1A"/>
    <w:rsid w:val="00D91806"/>
    <w:rsid w:val="00D97CEE"/>
    <w:rsid w:val="00DA0836"/>
    <w:rsid w:val="00DA3C9E"/>
    <w:rsid w:val="00DB1D38"/>
    <w:rsid w:val="00DB2441"/>
    <w:rsid w:val="00DC6A38"/>
    <w:rsid w:val="00DE539F"/>
    <w:rsid w:val="00DE65E7"/>
    <w:rsid w:val="00DF359B"/>
    <w:rsid w:val="00E04E5F"/>
    <w:rsid w:val="00E13D39"/>
    <w:rsid w:val="00E2087B"/>
    <w:rsid w:val="00E21019"/>
    <w:rsid w:val="00E2170B"/>
    <w:rsid w:val="00E34A79"/>
    <w:rsid w:val="00E41B10"/>
    <w:rsid w:val="00E42B48"/>
    <w:rsid w:val="00E43B6C"/>
    <w:rsid w:val="00E47318"/>
    <w:rsid w:val="00E6085B"/>
    <w:rsid w:val="00E72D4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700E"/>
    <w:rsid w:val="00EF0AEE"/>
    <w:rsid w:val="00F11498"/>
    <w:rsid w:val="00F2408D"/>
    <w:rsid w:val="00F33958"/>
    <w:rsid w:val="00F368CD"/>
    <w:rsid w:val="00F426C7"/>
    <w:rsid w:val="00F46DF8"/>
    <w:rsid w:val="00F5326C"/>
    <w:rsid w:val="00F573E5"/>
    <w:rsid w:val="00F65104"/>
    <w:rsid w:val="00F757FC"/>
    <w:rsid w:val="00F875E2"/>
    <w:rsid w:val="00FA2E7A"/>
    <w:rsid w:val="00FA5501"/>
    <w:rsid w:val="00FB47BC"/>
    <w:rsid w:val="00FB7C1A"/>
    <w:rsid w:val="00FB7FDD"/>
    <w:rsid w:val="00FC4D1F"/>
    <w:rsid w:val="00FC67E0"/>
    <w:rsid w:val="00FD33EC"/>
    <w:rsid w:val="00FD39BB"/>
    <w:rsid w:val="00FE330D"/>
    <w:rsid w:val="00FE3981"/>
    <w:rsid w:val="00FF18B4"/>
    <w:rsid w:val="00FF1F8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No Spacing"/>
    <w:uiPriority w:val="1"/>
    <w:qFormat/>
    <w:rsid w:val="006B438C"/>
    <w:pPr>
      <w:spacing w:after="0" w:line="240" w:lineRule="auto"/>
    </w:pPr>
  </w:style>
  <w:style w:type="paragraph" w:customStyle="1" w:styleId="04xlpa">
    <w:name w:val="_04xlpa"/>
    <w:basedOn w:val="a"/>
    <w:rsid w:val="00BE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BE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A41E-D72C-419E-98EE-4619E8A3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52</cp:revision>
  <cp:lastPrinted>2019-04-25T06:21:00Z</cp:lastPrinted>
  <dcterms:created xsi:type="dcterms:W3CDTF">2022-06-08T08:39:00Z</dcterms:created>
  <dcterms:modified xsi:type="dcterms:W3CDTF">2022-06-08T14:56:00Z</dcterms:modified>
</cp:coreProperties>
</file>