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39412CCD" w:rsidR="005D0052" w:rsidRPr="007013E0" w:rsidRDefault="005D0052" w:rsidP="007013E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D15AF16" w14:textId="5ECBB424" w:rsidR="005D0052" w:rsidRPr="007013E0" w:rsidRDefault="005D0052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EAA3DA" w14:textId="75A9FFD5" w:rsidR="00633FE3" w:rsidRPr="007013E0" w:rsidRDefault="00042E99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с 18</w:t>
      </w:r>
      <w:r w:rsidR="00BD2B4E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по </w:t>
      </w: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25 марта</w:t>
      </w:r>
      <w:r w:rsidR="004D353E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D44272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2024</w:t>
      </w:r>
      <w:r w:rsidR="00633FE3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4B9CB943" w14:textId="77777777" w:rsidR="00CF2214" w:rsidRPr="007013E0" w:rsidRDefault="00CF2214" w:rsidP="007013E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593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090"/>
        <w:gridCol w:w="1790"/>
        <w:gridCol w:w="4602"/>
        <w:gridCol w:w="2887"/>
        <w:gridCol w:w="1873"/>
        <w:gridCol w:w="1762"/>
      </w:tblGrid>
      <w:tr w:rsidR="00F86F97" w:rsidRPr="007013E0" w14:paraId="01D4BD1C" w14:textId="77777777" w:rsidTr="00DC73AB">
        <w:trPr>
          <w:trHeight w:val="113"/>
        </w:trPr>
        <w:tc>
          <w:tcPr>
            <w:tcW w:w="146" w:type="pct"/>
          </w:tcPr>
          <w:p w14:paraId="567C1BBA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30875846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7013E0" w:rsidRDefault="00D94D9B" w:rsidP="007013E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579" w:type="pct"/>
          </w:tcPr>
          <w:p w14:paraId="17E5D9AC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7013E0" w:rsidRDefault="00D94D9B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9" w:type="pct"/>
          </w:tcPr>
          <w:p w14:paraId="31993EEF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34" w:type="pct"/>
          </w:tcPr>
          <w:p w14:paraId="0B69D875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06" w:type="pct"/>
          </w:tcPr>
          <w:p w14:paraId="377C3396" w14:textId="339AD899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70" w:type="pct"/>
          </w:tcPr>
          <w:p w14:paraId="32D3C90D" w14:textId="77777777" w:rsidR="00D94D9B" w:rsidRPr="007013E0" w:rsidRDefault="00D94D9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DC73AB" w:rsidRPr="007013E0" w14:paraId="21ACBFD9" w14:textId="77777777" w:rsidTr="007013E0">
        <w:trPr>
          <w:trHeight w:val="113"/>
        </w:trPr>
        <w:tc>
          <w:tcPr>
            <w:tcW w:w="146" w:type="pct"/>
          </w:tcPr>
          <w:p w14:paraId="1F01C23B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28D750BE" w14:textId="05BBD2CE" w:rsidR="00DC73AB" w:rsidRPr="007013E0" w:rsidRDefault="007013E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15-</w:t>
            </w:r>
            <w:r w:rsidR="00DC73AB" w:rsidRPr="007013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18 марта</w:t>
            </w:r>
          </w:p>
          <w:p w14:paraId="4DBD8088" w14:textId="74112732" w:rsidR="00DC73AB" w:rsidRPr="007013E0" w:rsidRDefault="007013E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C73AB"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>гт</w:t>
            </w:r>
            <w:proofErr w:type="spellEnd"/>
            <w:r w:rsidR="00DC73AB"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Республика Крым</w:t>
            </w:r>
          </w:p>
          <w:p w14:paraId="79F8C788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  <w:p w14:paraId="21850B35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580B9C59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2 этап</w:t>
            </w:r>
          </w:p>
          <w:p w14:paraId="080BA575" w14:textId="5079EA8E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Детско-юношеский фестиваль по футболу «Кубок Ак Барса»</w:t>
            </w:r>
          </w:p>
        </w:tc>
        <w:tc>
          <w:tcPr>
            <w:tcW w:w="1489" w:type="pct"/>
          </w:tcPr>
          <w:p w14:paraId="70283CD3" w14:textId="77777777" w:rsidR="00DC73AB" w:rsidRPr="007013E0" w:rsidRDefault="00DC73AB" w:rsidP="007013E0">
            <w:pPr>
              <w:spacing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Детско-юношеский фестиваль, направлен на развитие и популяризацию детско-юношеского футбола в Крыму, совершенствования мастерства юных футболистов и укрепление дружеских связей между городами и сельскими поселениями России.</w:t>
            </w:r>
          </w:p>
          <w:p w14:paraId="5FD90579" w14:textId="7167828D" w:rsidR="007013E0" w:rsidRDefault="007013E0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Количество участников: </w:t>
            </w:r>
            <w:r w:rsidR="00DC73AB" w:rsidRPr="007013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130 </w:t>
            </w:r>
          </w:p>
          <w:p w14:paraId="0AAC0869" w14:textId="77777777" w:rsidR="00F16409" w:rsidRDefault="007013E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(дети </w:t>
            </w:r>
            <w:r w:rsidR="00DC73AB" w:rsidRPr="007013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Республики Крым </w:t>
            </w:r>
          </w:p>
          <w:p w14:paraId="41D72BA2" w14:textId="04C4BDA5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i/>
                <w:sz w:val="24"/>
                <w:szCs w:val="24"/>
              </w:rPr>
              <w:t>в возрасте от 9 до 11 лет</w:t>
            </w:r>
            <w:r w:rsidR="007013E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934" w:type="pct"/>
          </w:tcPr>
          <w:p w14:paraId="567BD447" w14:textId="77777777" w:rsidR="007013E0" w:rsidRDefault="007013E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6B1AD2E" w14:textId="3FFFE18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Автономная некоммерческая спортивная организация </w:t>
            </w:r>
            <w:proofErr w:type="spellStart"/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>Новосветский</w:t>
            </w:r>
            <w:proofErr w:type="spellEnd"/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«Спортклуб-88» при содействии Государственного автономного учреждения Молодежный центр «</w:t>
            </w:r>
            <w:proofErr w:type="spellStart"/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>-Ак Барс».</w:t>
            </w:r>
          </w:p>
        </w:tc>
        <w:tc>
          <w:tcPr>
            <w:tcW w:w="606" w:type="pct"/>
          </w:tcPr>
          <w:p w14:paraId="194DBAEB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14:paraId="560890ED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0D0F6496" w14:textId="77777777" w:rsidTr="007013E0">
        <w:trPr>
          <w:trHeight w:val="113"/>
        </w:trPr>
        <w:tc>
          <w:tcPr>
            <w:tcW w:w="146" w:type="pct"/>
          </w:tcPr>
          <w:p w14:paraId="72BC8D9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0481FD14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18-22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14:paraId="29E66FFB" w14:textId="77777777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0862B725" w14:textId="78FAE6B0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  <w:p w14:paraId="7AFD3FFD" w14:textId="0898C33D" w:rsidR="006975EF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Крутовская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E18BA71" w14:textId="6F4D13CB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20</w:t>
            </w:r>
          </w:p>
          <w:p w14:paraId="25B55D24" w14:textId="77777777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2EA9F" w14:textId="4C70DE8E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Открытие:</w:t>
            </w:r>
          </w:p>
          <w:p w14:paraId="05AFA69D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18 марта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10:30</w:t>
            </w:r>
          </w:p>
          <w:p w14:paraId="3E97882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E7BE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Закрытие:</w:t>
            </w:r>
          </w:p>
          <w:p w14:paraId="1BF46147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22 марта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2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  <w:p w14:paraId="4690E89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4037EA1B" w14:textId="0944AD26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центра военно-патриотическо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 и гражданского воспитания молодежи «АВАНГАРД».</w:t>
            </w:r>
          </w:p>
        </w:tc>
        <w:tc>
          <w:tcPr>
            <w:tcW w:w="1489" w:type="pct"/>
          </w:tcPr>
          <w:p w14:paraId="2AB341CE" w14:textId="2116C7BA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начальных знаний в области обороны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активной гражданской позиции, здорового образа жизни.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 xml:space="preserve"> Военно-профессиональная ориентация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</w:t>
            </w:r>
          </w:p>
          <w:p w14:paraId="39F03BC0" w14:textId="01F8F1C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Задачи: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подготовка юношей к службе в Вооруженных Силах РФ, выполнению ими конституционного долга по защите Отечества;</w:t>
            </w:r>
          </w:p>
          <w:p w14:paraId="50310C44" w14:textId="465F4205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04B06C8A" w14:textId="4F74898B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14:paraId="7F40A9D1" w14:textId="44CD6E2A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знакомство с вооружением и военной техникой, размещением и бытом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военнослужащих воинских частей, выполнение практических стрельб и автомата Калашникова;</w:t>
            </w:r>
          </w:p>
          <w:p w14:paraId="6EBFC643" w14:textId="180824D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приобретение навыков в области гражданской обороны;</w:t>
            </w:r>
          </w:p>
          <w:p w14:paraId="4E25E49C" w14:textId="0B7A0EF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14:paraId="1EC020A5" w14:textId="649C0E49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14:paraId="4BB129F7" w14:textId="51DD0573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проведение военно-профессиональной ориентации.</w:t>
            </w:r>
          </w:p>
          <w:p w14:paraId="66A3C245" w14:textId="2726DB14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Формат: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Учебные сборы</w:t>
            </w:r>
          </w:p>
          <w:p w14:paraId="3360AD3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</w:pPr>
          </w:p>
          <w:p w14:paraId="1EE273F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Юноши Кировского и Московского районов г. Казань в возрасте от 16 до 17 лет</w:t>
            </w:r>
          </w:p>
          <w:p w14:paraId="7086D7A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0B886C" w14:textId="66756410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Количество участников: 180 </w:t>
            </w:r>
          </w:p>
          <w:p w14:paraId="3C1CF45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14:paraId="557D429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417187C2" w14:textId="77777777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3DD5671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</w:tcPr>
          <w:p w14:paraId="3EE1E3BB" w14:textId="1DD933B9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70" w:type="pct"/>
          </w:tcPr>
          <w:p w14:paraId="7AEA641B" w14:textId="0A89955A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</w:t>
            </w:r>
            <w:r w:rsid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.А.</w:t>
            </w:r>
          </w:p>
        </w:tc>
      </w:tr>
      <w:tr w:rsidR="006975EF" w:rsidRPr="007013E0" w14:paraId="47B28416" w14:textId="77777777" w:rsidTr="007013E0">
        <w:trPr>
          <w:trHeight w:val="113"/>
        </w:trPr>
        <w:tc>
          <w:tcPr>
            <w:tcW w:w="146" w:type="pct"/>
          </w:tcPr>
          <w:p w14:paraId="7CE1D31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4001DF6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– 22 марта</w:t>
            </w:r>
          </w:p>
          <w:p w14:paraId="5AD60E36" w14:textId="18AF60FD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«Гимназия №107 «Открытие»</w:t>
            </w:r>
          </w:p>
          <w:p w14:paraId="7E6B4B5A" w14:textId="60EC11DF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Казань, ул.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Сибгата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Хакима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д.49/8</w:t>
            </w:r>
          </w:p>
        </w:tc>
        <w:tc>
          <w:tcPr>
            <w:tcW w:w="579" w:type="pct"/>
          </w:tcPr>
          <w:p w14:paraId="7536B899" w14:textId="5B767333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конференция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Асылташ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89" w:type="pct"/>
          </w:tcPr>
          <w:p w14:paraId="6A2E4789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направлено на развитие проектной деятельности в школе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Асылташ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и углубленное изучение заявленной темы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C7B551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F54BDFE" w14:textId="727B6881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934" w:type="pct"/>
          </w:tcPr>
          <w:p w14:paraId="01098F38" w14:textId="03651C52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14:paraId="58FC2837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5C9FA92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817E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</w:tcPr>
          <w:p w14:paraId="254AF555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59A9B883" w14:textId="77777777" w:rsidTr="007013E0">
        <w:trPr>
          <w:trHeight w:val="113"/>
        </w:trPr>
        <w:tc>
          <w:tcPr>
            <w:tcW w:w="146" w:type="pct"/>
          </w:tcPr>
          <w:p w14:paraId="39220C9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63023D11" w14:textId="608CC6D1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марта</w:t>
            </w:r>
          </w:p>
          <w:p w14:paraId="67ED9EB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Набережные Челны</w:t>
            </w:r>
          </w:p>
          <w:p w14:paraId="21F002F8" w14:textId="1B2891C5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9:00</w:t>
            </w:r>
          </w:p>
          <w:p w14:paraId="0FAEA80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3A71F14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марта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г.Альметьевск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14:00</w:t>
            </w:r>
          </w:p>
          <w:p w14:paraId="40415874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B2E1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марта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г.Чистополь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9:00</w:t>
            </w:r>
          </w:p>
          <w:p w14:paraId="6A48C02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4A52E01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«Сфера влияния»</w:t>
            </w:r>
          </w:p>
          <w:p w14:paraId="0401BD0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pct"/>
          </w:tcPr>
          <w:p w14:paraId="51BE0D09" w14:textId="686AFE95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Агитационная образовательная акция, направленная на работу с молодежью муниципальных районов Республики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Татарстан.</w:t>
            </w:r>
          </w:p>
        </w:tc>
        <w:tc>
          <w:tcPr>
            <w:tcW w:w="934" w:type="pct"/>
          </w:tcPr>
          <w:p w14:paraId="6BB5977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0306FB66" w14:textId="7E6CED75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Республиканский центр «Форпост», Военно-историческое общество</w:t>
            </w:r>
          </w:p>
        </w:tc>
        <w:tc>
          <w:tcPr>
            <w:tcW w:w="606" w:type="pct"/>
          </w:tcPr>
          <w:p w14:paraId="3DE72576" w14:textId="33DE98DE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70" w:type="pct"/>
          </w:tcPr>
          <w:p w14:paraId="6794FC8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6F09445D" w14:textId="77777777" w:rsidTr="007013E0">
        <w:trPr>
          <w:trHeight w:val="113"/>
        </w:trPr>
        <w:tc>
          <w:tcPr>
            <w:tcW w:w="146" w:type="pct"/>
          </w:tcPr>
          <w:p w14:paraId="19C27D39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4D7D2C8A" w14:textId="77777777" w:rsidR="006D6176" w:rsidRDefault="00DC73AB" w:rsidP="006D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14:paraId="554AC29B" w14:textId="1831E725" w:rsidR="00DC73AB" w:rsidRPr="007013E0" w:rsidRDefault="00DC73AB" w:rsidP="006D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-конференция</w:t>
            </w:r>
          </w:p>
        </w:tc>
        <w:tc>
          <w:tcPr>
            <w:tcW w:w="579" w:type="pct"/>
          </w:tcPr>
          <w:p w14:paraId="3018986A" w14:textId="3572A190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Онлайн -совещание «Подготовка к весенней оздоровительной кампании 2024 года»</w:t>
            </w:r>
          </w:p>
        </w:tc>
        <w:tc>
          <w:tcPr>
            <w:tcW w:w="1489" w:type="pct"/>
          </w:tcPr>
          <w:p w14:paraId="09ACE682" w14:textId="77777777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Онлайн-совещание «Подготовка к весенней оздоровительной кампании 2024 года» будет проходить со всеми муниципальными районами и городскими округами Республики Татарстан, детскими оздоровительными лагерями, участвующими в весенней оздоровительной кампании.</w:t>
            </w:r>
          </w:p>
          <w:p w14:paraId="3A9BE7C2" w14:textId="41DA1F85" w:rsidR="00DC73AB" w:rsidRPr="007013E0" w:rsidRDefault="007013E0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934" w:type="pct"/>
          </w:tcPr>
          <w:p w14:paraId="18405447" w14:textId="77777777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0A16E1BC" w14:textId="1E88D1AA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06" w:type="pct"/>
          </w:tcPr>
          <w:p w14:paraId="2ADE9E1F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70" w:type="pct"/>
          </w:tcPr>
          <w:p w14:paraId="3964E746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0D204819" w14:textId="77777777" w:rsidTr="007013E0">
        <w:trPr>
          <w:trHeight w:val="113"/>
        </w:trPr>
        <w:tc>
          <w:tcPr>
            <w:tcW w:w="146" w:type="pct"/>
          </w:tcPr>
          <w:p w14:paraId="2A3F370D" w14:textId="63420E8D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6A409EC1" w14:textId="5E4D79A9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19 марта интеллектуальный этап конкурса</w:t>
            </w:r>
          </w:p>
          <w:p w14:paraId="4C173791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1BB8D45" w14:textId="025B22B4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21 марта</w:t>
            </w:r>
          </w:p>
          <w:p w14:paraId="34E1589E" w14:textId="7D9B3DC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финал конкурса</w:t>
            </w:r>
          </w:p>
          <w:p w14:paraId="27EDEE3A" w14:textId="21EE3C2D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Культурно – развлекательный комплекс «Пирамида»</w:t>
            </w:r>
          </w:p>
          <w:p w14:paraId="562FC46A" w14:textId="15A3D769" w:rsidR="00A13A3A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Казань</w:t>
            </w:r>
            <w:r w:rsidR="00A13A3A"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ул. Московская, д. 3</w:t>
            </w:r>
          </w:p>
        </w:tc>
        <w:tc>
          <w:tcPr>
            <w:tcW w:w="579" w:type="pct"/>
          </w:tcPr>
          <w:p w14:paraId="1E3671F6" w14:textId="75243E19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Ежегодный межвузовский конкурс красоты и таланта</w:t>
            </w:r>
          </w:p>
          <w:p w14:paraId="018EF66C" w14:textId="0A6F312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гүзәле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89" w:type="pct"/>
          </w:tcPr>
          <w:p w14:paraId="732C476B" w14:textId="1F7449C2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</w:t>
            </w:r>
            <w:r w:rsidR="00FE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урно-просветительский проект </w:t>
            </w:r>
            <w:proofErr w:type="spellStart"/>
            <w:r w:rsidR="00FE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</w:t>
            </w:r>
            <w:proofErr w:type="spellEnd"/>
            <w:r w:rsidR="00FE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гузале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проводится в рамках Программы гражданско-патриотического воспитания обучающихся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Казанского государственного энергетического университета</w:t>
            </w:r>
            <w:r w:rsidR="00FE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2020 -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год.</w:t>
            </w:r>
          </w:p>
          <w:p w14:paraId="74E9301A" w14:textId="77777777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D5586" w14:textId="4B3E542B" w:rsidR="00A13A3A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 Идель с первых лет организации конкурса является соорганизатором, курирует интеллектуальный этап.</w:t>
            </w:r>
          </w:p>
          <w:p w14:paraId="312FD468" w14:textId="77777777" w:rsidR="00FE0C68" w:rsidRPr="007013E0" w:rsidRDefault="00FE0C68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2D817" w14:textId="283E3618" w:rsidR="00A13A3A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30</w:t>
            </w:r>
            <w:r w:rsidR="00F074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(финалистов)</w:t>
            </w:r>
          </w:p>
          <w:p w14:paraId="75ADF3A2" w14:textId="52F54E3B" w:rsidR="00F0749E" w:rsidRPr="007013E0" w:rsidRDefault="00F0749E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500  (зрителей)</w:t>
            </w:r>
            <w:bookmarkStart w:id="0" w:name="_GoBack"/>
            <w:bookmarkEnd w:id="0"/>
          </w:p>
          <w:p w14:paraId="64902D87" w14:textId="265CBB62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</w:tcPr>
          <w:p w14:paraId="796EF6A4" w14:textId="28181388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5B9DB4E" w14:textId="77777777" w:rsidR="00FE0C68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 высшего об</w:t>
            </w:r>
          </w:p>
          <w:p w14:paraId="740CAE62" w14:textId="77777777" w:rsidR="00FE0C68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разования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 «Казанский 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</w:t>
            </w:r>
            <w:proofErr w:type="spellEnd"/>
          </w:p>
          <w:p w14:paraId="64AF44D3" w14:textId="1CE168A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сударственный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 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энергети</w:t>
            </w:r>
            <w:proofErr w:type="spellEnd"/>
            <w:r w:rsidR="00FE0C6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ческий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 университет», Студенческий клуб Казанского государственного энергетического университета,</w:t>
            </w:r>
          </w:p>
          <w:p w14:paraId="66870F92" w14:textId="63145338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Первичная профсоюзная организация студентов и аспирантов Казанского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государственного энергетического университета,</w:t>
            </w:r>
          </w:p>
          <w:p w14:paraId="666D3046" w14:textId="0767A70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Студенческий совет общежитий Казанского государственного энергетического университета,</w:t>
            </w:r>
          </w:p>
          <w:p w14:paraId="05E1DE47" w14:textId="7A5972C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Комиссия при Раисе Республики Татарстан по вопросам сохранения, развития татарского языка и родных языков представителей народов, проживающих в Республике Татарстан,</w:t>
            </w:r>
          </w:p>
          <w:p w14:paraId="0A2F78E7" w14:textId="0E73F5AD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«Идель».</w:t>
            </w:r>
          </w:p>
        </w:tc>
        <w:tc>
          <w:tcPr>
            <w:tcW w:w="606" w:type="pct"/>
          </w:tcPr>
          <w:p w14:paraId="5A3DE13A" w14:textId="3A6938F0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570" w:type="pct"/>
          </w:tcPr>
          <w:p w14:paraId="12F64776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43E11F33" w14:textId="77777777" w:rsidTr="00FE0C68">
        <w:trPr>
          <w:trHeight w:val="113"/>
        </w:trPr>
        <w:tc>
          <w:tcPr>
            <w:tcW w:w="146" w:type="pct"/>
          </w:tcPr>
          <w:p w14:paraId="640F9C53" w14:textId="78352E48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61FEF306" w14:textId="6BD8535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 марта</w:t>
            </w:r>
          </w:p>
          <w:p w14:paraId="0CBE20A6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14:paraId="32201F29" w14:textId="6786AFC2" w:rsidR="006975EF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</w:t>
            </w:r>
          </w:p>
          <w:p w14:paraId="72F05CB8" w14:textId="351192F3" w:rsidR="006975EF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бюджетное учреждение культуры</w:t>
            </w:r>
          </w:p>
          <w:p w14:paraId="510C8714" w14:textId="7E3F3636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«Культурный центр «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Сайдаш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5BFDBB79" w14:textId="77777777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14:paraId="68A6E201" w14:textId="6539351A" w:rsidR="006975EF" w:rsidRPr="007013E0" w:rsidRDefault="006975EF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ул.Николая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Ершова, д.57А.</w:t>
            </w:r>
          </w:p>
          <w:p w14:paraId="45ECF983" w14:textId="1020AFFF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2F2CFCDE" w14:textId="5FFDA858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Торжественное закрытие Всероссийской патриотической акции «Снежный десант 2024»</w:t>
            </w:r>
          </w:p>
        </w:tc>
        <w:tc>
          <w:tcPr>
            <w:tcW w:w="1489" w:type="pct"/>
          </w:tcPr>
          <w:p w14:paraId="67B9ECAD" w14:textId="65022B43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мероприятия состоится творческий концерт участников отрядов Снежного десанта Республики Татарстан, а также награждение отрядов за активное участие, плодотворную подготовку и добросовестное отношение к Акции.</w:t>
            </w:r>
          </w:p>
          <w:p w14:paraId="62B98C8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BEDA82A" w14:textId="034FFAAC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250</w:t>
            </w:r>
          </w:p>
        </w:tc>
        <w:tc>
          <w:tcPr>
            <w:tcW w:w="934" w:type="pct"/>
          </w:tcPr>
          <w:p w14:paraId="2E5048BD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5903539A" w14:textId="1F429085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759331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</w:tcPr>
          <w:p w14:paraId="5409DF7B" w14:textId="6FAB1CB9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70" w:type="pct"/>
          </w:tcPr>
          <w:p w14:paraId="19CF61A1" w14:textId="582DBF3C" w:rsidR="00A13A3A" w:rsidRPr="007013E0" w:rsidRDefault="00A13A3A" w:rsidP="00FE0C6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А.А.Сабирова</w:t>
            </w:r>
            <w:proofErr w:type="spellEnd"/>
            <w:r w:rsidR="00FE0C68"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(по согласованию</w:t>
            </w:r>
            <w:r w:rsidR="00FE0C6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)</w:t>
            </w:r>
          </w:p>
        </w:tc>
      </w:tr>
      <w:tr w:rsidR="006975EF" w:rsidRPr="007013E0" w14:paraId="313F0A2D" w14:textId="77777777" w:rsidTr="007013E0">
        <w:trPr>
          <w:trHeight w:val="113"/>
        </w:trPr>
        <w:tc>
          <w:tcPr>
            <w:tcW w:w="146" w:type="pct"/>
          </w:tcPr>
          <w:p w14:paraId="46D1114A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7AAE0B6A" w14:textId="57AEF65D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19 марта</w:t>
            </w:r>
          </w:p>
          <w:p w14:paraId="01F8EA8E" w14:textId="19A87281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18.30</w:t>
            </w:r>
          </w:p>
          <w:p w14:paraId="6E3D7542" w14:textId="77777777" w:rsidR="006975EF" w:rsidRPr="007013E0" w:rsidRDefault="006975EF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A22D1BE" w14:textId="19AE073F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Дворец культуры «Химиков»</w:t>
            </w:r>
          </w:p>
          <w:p w14:paraId="1CDB8B77" w14:textId="77777777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14:paraId="54D54CF9" w14:textId="7AEF7F96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Ямашева, д.1</w:t>
            </w:r>
          </w:p>
          <w:p w14:paraId="5D91138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21A72578" w14:textId="49C6A0F6" w:rsidR="00A13A3A" w:rsidRPr="007013E0" w:rsidRDefault="00FE0C68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lastRenderedPageBreak/>
              <w:t>RIO-KAZAN-Т</w:t>
            </w:r>
            <w:r w:rsidR="00A13A3A"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t>RANSIT</w:t>
            </w:r>
          </w:p>
        </w:tc>
        <w:tc>
          <w:tcPr>
            <w:tcW w:w="1489" w:type="pct"/>
          </w:tcPr>
          <w:p w14:paraId="3A6F3D43" w14:textId="25DAEBEF" w:rsidR="00A13A3A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Программа «RIO — KAZAN — TRANZIT» станет виртуальным мостом между Татарстаном и Бразилией, во время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путешествия по которому зрители вместе с музыкантами заглянут в историю европейского джаза, насладятся яркими и терпкими бразильскими мелодиями, услышат неповторимое звучание татарских музыкальных произведений в джазовой обработке. Камерный ансамбль джазовой музыки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Kazan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City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Trio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представит   новую программу, где прозвучит бразильский, кубинский и французский джаз. Программу украсит специальный гость -лауреат международного молодежного конкурса джазовых исполнителей Анна Кожевникова (флейта). Вокал представит лауреат республиканского телевизионного молодежного фестиваля эстрадного искусства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Созведие-Йолдызлык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5A99EB04" w14:textId="77777777" w:rsidR="00FE0C68" w:rsidRPr="007013E0" w:rsidRDefault="00FE0C68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4553700" w14:textId="588DF666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300</w:t>
            </w:r>
          </w:p>
        </w:tc>
        <w:tc>
          <w:tcPr>
            <w:tcW w:w="934" w:type="pct"/>
          </w:tcPr>
          <w:p w14:paraId="593296B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742BBCA2" w14:textId="04CC1D3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4CF0978D" w14:textId="258A2FD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70" w:type="pct"/>
          </w:tcPr>
          <w:p w14:paraId="44F2CA1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00164914" w14:textId="77777777" w:rsidTr="007013E0">
        <w:trPr>
          <w:trHeight w:val="113"/>
        </w:trPr>
        <w:tc>
          <w:tcPr>
            <w:tcW w:w="146" w:type="pct"/>
          </w:tcPr>
          <w:p w14:paraId="1ECB4CBC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415AD314" w14:textId="50FEA915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марта</w:t>
            </w:r>
          </w:p>
          <w:p w14:paraId="54607D0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18.30</w:t>
            </w:r>
          </w:p>
          <w:p w14:paraId="460B1B8E" w14:textId="2D72DEE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Дворец культуры «Химиков»</w:t>
            </w:r>
          </w:p>
          <w:p w14:paraId="2698881B" w14:textId="77777777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14:paraId="332CFBD1" w14:textId="03CA86E3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Ямашева, д.1</w:t>
            </w:r>
          </w:p>
          <w:p w14:paraId="784B949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068FA1CC" w14:textId="5FC5439C" w:rsidR="00A13A3A" w:rsidRPr="007013E0" w:rsidRDefault="00A13A3A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комедия «Аршин мал алан»</w:t>
            </w:r>
          </w:p>
        </w:tc>
        <w:tc>
          <w:tcPr>
            <w:tcW w:w="1489" w:type="pct"/>
          </w:tcPr>
          <w:p w14:paraId="2DBFAAD7" w14:textId="506466C7" w:rsidR="00A13A3A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Название музыкальной комедии «Аршин мал 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Узеир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14:paraId="36C7B0EB" w14:textId="77777777" w:rsidR="00FE0C68" w:rsidRPr="007013E0" w:rsidRDefault="00FE0C68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F3ED338" w14:textId="2D09B48D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300</w:t>
            </w:r>
          </w:p>
        </w:tc>
        <w:tc>
          <w:tcPr>
            <w:tcW w:w="934" w:type="pct"/>
          </w:tcPr>
          <w:p w14:paraId="3839E974" w14:textId="686052C5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20BDE660" w14:textId="6419E49E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</w:t>
            </w:r>
            <w:r w:rsidR="00FE0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0" w:type="pct"/>
          </w:tcPr>
          <w:p w14:paraId="303BC58C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766E4" w:rsidRPr="007013E0" w14:paraId="7DFA7DA2" w14:textId="77777777" w:rsidTr="007013E0">
        <w:trPr>
          <w:trHeight w:val="113"/>
        </w:trPr>
        <w:tc>
          <w:tcPr>
            <w:tcW w:w="146" w:type="pct"/>
          </w:tcPr>
          <w:p w14:paraId="122834C3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3873534F" w14:textId="77777777" w:rsidR="00FE0C68" w:rsidRDefault="00FE0C68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20 марта  </w:t>
            </w:r>
          </w:p>
          <w:p w14:paraId="2114A78E" w14:textId="00E05040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10:00</w:t>
            </w:r>
          </w:p>
          <w:p w14:paraId="306CC455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Кабинет Министров Республики Татарстан, 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ул.Площадь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Свободы, д.1)</w:t>
            </w:r>
          </w:p>
          <w:p w14:paraId="2B7CC71A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6CEEF501" w14:textId="57B4D13C" w:rsidR="00D766E4" w:rsidRPr="007013E0" w:rsidRDefault="00D766E4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Заседание Республиканской комиссии по делам несовершенно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летних и защите их прав</w:t>
            </w:r>
          </w:p>
        </w:tc>
        <w:tc>
          <w:tcPr>
            <w:tcW w:w="1489" w:type="pct"/>
          </w:tcPr>
          <w:p w14:paraId="4ECBDB43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На очередном заседании комиссии выносятся следующие вопросы:</w:t>
            </w:r>
          </w:p>
          <w:p w14:paraId="7DA78BD4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1)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 профилактике совершения преступлений в отношении несовершеннолетних, в том числе против их половой неприкосновенности и 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половой свободы. О мерах, принимаемых для реабилитации жертв преступлений;</w:t>
            </w:r>
          </w:p>
          <w:p w14:paraId="1FAC32D6" w14:textId="5A0FAFD3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2)</w:t>
            </w:r>
            <w:r w:rsidRPr="0070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 дополнительных мерах, направленных на оказание помощи</w:t>
            </w:r>
          </w:p>
          <w:p w14:paraId="2C270818" w14:textId="26D91562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несовершеннолетним, находящихся в социально опасном положении, в трудовом и</w:t>
            </w:r>
          </w:p>
          <w:p w14:paraId="706E5E14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бытовом устройстве, их социальной адаптации;</w:t>
            </w:r>
          </w:p>
          <w:p w14:paraId="263A08EC" w14:textId="551C0B8B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3)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 соблюдении прав и законных интересов детей-сирот и детей, оставшихся без попечения родителей, в том числе проживающих в приемных семьях.</w:t>
            </w:r>
          </w:p>
        </w:tc>
        <w:tc>
          <w:tcPr>
            <w:tcW w:w="934" w:type="pct"/>
          </w:tcPr>
          <w:p w14:paraId="1B750C65" w14:textId="2FF3AB17" w:rsidR="00D766E4" w:rsidRPr="007013E0" w:rsidRDefault="00D766E4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Республиканская комиссия по делам несовершеннолетних и защите их прав</w:t>
            </w:r>
          </w:p>
        </w:tc>
        <w:tc>
          <w:tcPr>
            <w:tcW w:w="606" w:type="pct"/>
          </w:tcPr>
          <w:p w14:paraId="31F751CC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Хохлова О.Д.,</w:t>
            </w:r>
          </w:p>
          <w:p w14:paraId="74693D2E" w14:textId="7809BAAD" w:rsidR="00D766E4" w:rsidRPr="007013E0" w:rsidRDefault="00D766E4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570" w:type="pct"/>
          </w:tcPr>
          <w:p w14:paraId="284B6833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Мустафина С.А.,</w:t>
            </w:r>
          </w:p>
          <w:p w14:paraId="6FE92EFC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Хохлова О.Д.,</w:t>
            </w:r>
          </w:p>
          <w:p w14:paraId="045CFA49" w14:textId="5FBC7E2B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D766E4" w:rsidRPr="007013E0" w14:paraId="6F7A85EA" w14:textId="77777777" w:rsidTr="007013E0">
        <w:trPr>
          <w:trHeight w:val="113"/>
        </w:trPr>
        <w:tc>
          <w:tcPr>
            <w:tcW w:w="146" w:type="pct"/>
          </w:tcPr>
          <w:p w14:paraId="113D4147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000CC25F" w14:textId="77777777" w:rsidR="00D11C23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20 марта </w:t>
            </w:r>
          </w:p>
          <w:p w14:paraId="5D4124F1" w14:textId="04896BCA" w:rsidR="00D766E4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12:30</w:t>
            </w:r>
          </w:p>
          <w:p w14:paraId="27330BEB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Кабинет Министров Республики Татарстан, зал заседаний, 3 этаж (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ул.Площадь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Свободы, д.1)</w:t>
            </w:r>
          </w:p>
          <w:p w14:paraId="75FDF65D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2AE1491E" w14:textId="6C5CEC18" w:rsidR="00D766E4" w:rsidRPr="007013E0" w:rsidRDefault="00D766E4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Прямой эфир на тему: «Сексуальная безопасность несовершеннолетних. Что должен знать каждый родитель?»</w:t>
            </w:r>
          </w:p>
        </w:tc>
        <w:tc>
          <w:tcPr>
            <w:tcW w:w="1489" w:type="pct"/>
          </w:tcPr>
          <w:p w14:paraId="1FBEDD24" w14:textId="43DA37A0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 рамках  реализации  плана  работы  Республиканской  комиссии  по  делам несовершеннолетних  и  защите  их  прав  в  прямом  эфире  на «YouTube»-канале запланировано обсуждение проблемы профилактики совершения преступлений в отношении  несовершеннолетних  и  дополнительных  мерах  по  предупреждению преступлений  против  половой  неприкосновенности  и  половой  свободы несовершеннолетних.</w:t>
            </w:r>
          </w:p>
        </w:tc>
        <w:tc>
          <w:tcPr>
            <w:tcW w:w="934" w:type="pct"/>
          </w:tcPr>
          <w:p w14:paraId="78366E5D" w14:textId="2594C5F9" w:rsidR="00D766E4" w:rsidRPr="007013E0" w:rsidRDefault="00D766E4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Республиканская комиссия по делам несовершеннолетних и защите их прав, Министерство по делам молодежи Республики Татарстан</w:t>
            </w:r>
          </w:p>
        </w:tc>
        <w:tc>
          <w:tcPr>
            <w:tcW w:w="606" w:type="pct"/>
          </w:tcPr>
          <w:p w14:paraId="577BBAEC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Хохлова О.Д.,</w:t>
            </w:r>
          </w:p>
          <w:p w14:paraId="5B34E024" w14:textId="40BEC4EE" w:rsidR="00D766E4" w:rsidRPr="007013E0" w:rsidRDefault="00D766E4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  <w:tc>
          <w:tcPr>
            <w:tcW w:w="570" w:type="pct"/>
          </w:tcPr>
          <w:p w14:paraId="7195A617" w14:textId="77777777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Мустафина С.А.</w:t>
            </w:r>
          </w:p>
          <w:p w14:paraId="1687B6BF" w14:textId="1511B313" w:rsidR="00D766E4" w:rsidRPr="007013E0" w:rsidRDefault="00D766E4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</w:tbl>
    <w:p w14:paraId="6153BAE6" w14:textId="77777777" w:rsidR="002177A0" w:rsidRDefault="002177A0">
      <w:r>
        <w:br w:type="page"/>
      </w:r>
    </w:p>
    <w:tbl>
      <w:tblPr>
        <w:tblW w:w="593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090"/>
        <w:gridCol w:w="1790"/>
        <w:gridCol w:w="4602"/>
        <w:gridCol w:w="2887"/>
        <w:gridCol w:w="1873"/>
        <w:gridCol w:w="1762"/>
      </w:tblGrid>
      <w:tr w:rsidR="006975EF" w:rsidRPr="007013E0" w14:paraId="3448D83E" w14:textId="77777777" w:rsidTr="007013E0">
        <w:trPr>
          <w:trHeight w:val="113"/>
        </w:trPr>
        <w:tc>
          <w:tcPr>
            <w:tcW w:w="146" w:type="pct"/>
          </w:tcPr>
          <w:p w14:paraId="0A1D4735" w14:textId="7032A0E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722E2E5A" w14:textId="2DBD2C8C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20-21 марта</w:t>
            </w:r>
          </w:p>
          <w:p w14:paraId="6D1E39AA" w14:textId="7116215F" w:rsidR="006975EF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Минск</w:t>
            </w:r>
            <w:r w:rsidR="006975EF"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Белорусский государственный университет Проспект Дзержинского,</w:t>
            </w:r>
          </w:p>
          <w:p w14:paraId="5375D58C" w14:textId="17748BA7" w:rsidR="006975EF" w:rsidRPr="007013E0" w:rsidRDefault="006975EF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83</w:t>
            </w:r>
          </w:p>
          <w:p w14:paraId="20416B3C" w14:textId="498BA49F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08BBB25E" w14:textId="7E6E5CE3" w:rsidR="00A13A3A" w:rsidRPr="007013E0" w:rsidRDefault="00A13A3A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во II Республиканском слете студенческих медицинских отрядов, посвященный 80-летию освобождения Беларуси</w:t>
            </w:r>
          </w:p>
        </w:tc>
        <w:tc>
          <w:tcPr>
            <w:tcW w:w="1489" w:type="pct"/>
          </w:tcPr>
          <w:p w14:paraId="6AEE6114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 Слета предусматривает проведение конкурсов, матер-классов, лекций, тренингов, мастер – классов, направленных на развитие и популяризацию движения студенческих медицинских отрядов.</w:t>
            </w:r>
          </w:p>
          <w:p w14:paraId="560F3CC4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CFCB6" w14:textId="6877A476" w:rsidR="00D11C23" w:rsidRDefault="00A13A3A" w:rsidP="00D11C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5</w:t>
            </w:r>
          </w:p>
          <w:p w14:paraId="50ED349C" w14:textId="77777777" w:rsidR="00D11C23" w:rsidRDefault="00D11C23" w:rsidP="00D11C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3B68443" w14:textId="50645AD2" w:rsidR="00A13A3A" w:rsidRPr="007013E0" w:rsidRDefault="00A13A3A" w:rsidP="00D11C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(4 студента Казанского государственного медицинского университета и 1 студент Казанского медицинского колледжа)</w:t>
            </w:r>
          </w:p>
        </w:tc>
        <w:tc>
          <w:tcPr>
            <w:tcW w:w="934" w:type="pct"/>
          </w:tcPr>
          <w:p w14:paraId="56142686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023EECEB" w14:textId="77777777" w:rsidR="00A13A3A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штаб студенческих отрядов Общественного объединения «Белорусский республиканский союз молодежи»</w:t>
            </w:r>
          </w:p>
          <w:p w14:paraId="02D012DE" w14:textId="77777777" w:rsidR="002177A0" w:rsidRDefault="002177A0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2177A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Татарстанское региональное отделение Молодежной общероссийской общественной организации «Российские Студенческие Отряды»</w:t>
            </w:r>
          </w:p>
          <w:p w14:paraId="2BFCB617" w14:textId="56C947B0" w:rsidR="002177A0" w:rsidRPr="007013E0" w:rsidRDefault="002177A0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</w:tcPr>
          <w:p w14:paraId="18E2493B" w14:textId="2CE8A259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70" w:type="pct"/>
          </w:tcPr>
          <w:p w14:paraId="3C200ABD" w14:textId="3708142C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5DA23103" w14:textId="77777777" w:rsidTr="007013E0">
        <w:trPr>
          <w:trHeight w:val="113"/>
        </w:trPr>
        <w:tc>
          <w:tcPr>
            <w:tcW w:w="146" w:type="pct"/>
          </w:tcPr>
          <w:p w14:paraId="190B6301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24451B93" w14:textId="17036904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21 марта</w:t>
            </w:r>
          </w:p>
          <w:p w14:paraId="0A3F9845" w14:textId="799067AE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18.30</w:t>
            </w:r>
          </w:p>
          <w:p w14:paraId="4331568B" w14:textId="7083A68D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Дворец культуры «Химиков»</w:t>
            </w:r>
          </w:p>
          <w:p w14:paraId="681B53F3" w14:textId="7B707BF9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Казань,</w:t>
            </w:r>
          </w:p>
          <w:p w14:paraId="56D1DBED" w14:textId="56543F90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Ямашева, д.1</w:t>
            </w:r>
          </w:p>
          <w:p w14:paraId="64E1DA6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6A8323D1" w14:textId="77777777" w:rsidR="00D11C23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Спектакль-притча </w:t>
            </w:r>
          </w:p>
          <w:p w14:paraId="47858939" w14:textId="4BFAAB1C" w:rsidR="00A13A3A" w:rsidRPr="007013E0" w:rsidRDefault="00A13A3A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Ерак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яктысы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9" w:type="pct"/>
          </w:tcPr>
          <w:p w14:paraId="28100458" w14:textId="28401DC5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Спектакль «Свет далекой звезды», поставленный по мотивам жизни и творчества классика татарской литературы, лауреата Государственной премии Р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еспублики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атарсан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им. Г. Тукая Хасана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Туфана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. Для своей постановки режиссер спектакля заслуженный деятель искусств Р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еспублики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атарстан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заслуженный артист Р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оссийской </w:t>
            </w:r>
            <w:proofErr w:type="gram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</w:t>
            </w:r>
            <w:r w:rsidR="00D11C23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едерации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Рашид</w:t>
            </w:r>
            <w:proofErr w:type="gram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выбрал жанр притчи, которая является способом художественного осмысления действительности в контексте общечеловеческих гуманистических ценностей. В центре повествования —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Стихи Хасана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Туфана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», выпускники творческих вузов Казани и Москвы</w:t>
            </w:r>
          </w:p>
          <w:p w14:paraId="68EE32AF" w14:textId="09836CE1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300</w:t>
            </w:r>
          </w:p>
        </w:tc>
        <w:tc>
          <w:tcPr>
            <w:tcW w:w="934" w:type="pct"/>
          </w:tcPr>
          <w:p w14:paraId="151B61C2" w14:textId="11F49D1A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5681FE75" w14:textId="7FF87058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</w:t>
            </w:r>
            <w:r w:rsidR="006975EF"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70" w:type="pct"/>
          </w:tcPr>
          <w:p w14:paraId="540BA41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51C6B9B3" w14:textId="77777777" w:rsidTr="007013E0">
        <w:trPr>
          <w:trHeight w:val="113"/>
        </w:trPr>
        <w:tc>
          <w:tcPr>
            <w:tcW w:w="146" w:type="pct"/>
          </w:tcPr>
          <w:p w14:paraId="275AC2FE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251F43C4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14:paraId="3B77779E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14:paraId="7134B1D3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Офис Государственного бюджетного учреждения «Республиканский центр «Черноморец»</w:t>
            </w:r>
          </w:p>
          <w:p w14:paraId="5FF751FA" w14:textId="0D96EC28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(</w:t>
            </w:r>
            <w:proofErr w:type="spellStart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, </w:t>
            </w:r>
            <w:proofErr w:type="spellStart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ул.Бурхана</w:t>
            </w:r>
            <w:proofErr w:type="spellEnd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Шахиди</w:t>
            </w:r>
            <w:proofErr w:type="spellEnd"/>
            <w:r w:rsidRPr="007013E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 д.17)</w:t>
            </w:r>
          </w:p>
        </w:tc>
        <w:tc>
          <w:tcPr>
            <w:tcW w:w="579" w:type="pct"/>
          </w:tcPr>
          <w:p w14:paraId="2E10DD81" w14:textId="71EE81C9" w:rsidR="00DC73AB" w:rsidRPr="007013E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Школа Вожатых: «Вкус </w:t>
            </w:r>
            <w:proofErr w:type="spellStart"/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Вожатства</w:t>
            </w:r>
            <w:proofErr w:type="spellEnd"/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 – попробуй, полюби»</w:t>
            </w:r>
          </w:p>
        </w:tc>
        <w:tc>
          <w:tcPr>
            <w:tcW w:w="1489" w:type="pct"/>
          </w:tcPr>
          <w:p w14:paraId="65F5F241" w14:textId="77777777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Обучение и подготовка вожатых для работы в детских оздоровительных лагерях на Черноморском побережье.</w:t>
            </w:r>
          </w:p>
          <w:p w14:paraId="275B99BB" w14:textId="7785E37F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50 </w:t>
            </w:r>
          </w:p>
          <w:p w14:paraId="580E771A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14:paraId="3DFC0719" w14:textId="002566EA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606" w:type="pct"/>
          </w:tcPr>
          <w:p w14:paraId="08A91E15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5AF3B07E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2F8E6794" w14:textId="77777777" w:rsidTr="007013E0">
        <w:trPr>
          <w:trHeight w:val="113"/>
        </w:trPr>
        <w:tc>
          <w:tcPr>
            <w:tcW w:w="146" w:type="pct"/>
          </w:tcPr>
          <w:p w14:paraId="5DCF78F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55558CB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– 22 марта</w:t>
            </w:r>
          </w:p>
          <w:p w14:paraId="4E052FC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62468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2B3E93AE" w14:textId="790B325E" w:rsidR="006975EF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Казань, ул. Островского,</w:t>
            </w:r>
          </w:p>
          <w:p w14:paraId="7B5FC5A2" w14:textId="73A565C8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 23</w:t>
            </w:r>
          </w:p>
        </w:tc>
        <w:tc>
          <w:tcPr>
            <w:tcW w:w="579" w:type="pct"/>
          </w:tcPr>
          <w:p w14:paraId="242DE35F" w14:textId="0C9E905A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программ летних профильных смен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89" w:type="pct"/>
          </w:tcPr>
          <w:p w14:paraId="3A14948D" w14:textId="64F5BDC6" w:rsidR="00A13A3A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программ летних профильных смен </w:t>
            </w:r>
            <w:r w:rsidR="00D1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Сәләт</w:t>
            </w:r>
            <w:proofErr w:type="spellEnd"/>
            <w:r w:rsidR="00D1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это мероприятие, целью которого является планирование летней кампании </w:t>
            </w:r>
            <w:r w:rsidR="00D1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Сәләт</w:t>
            </w:r>
            <w:proofErr w:type="spellEnd"/>
            <w:r w:rsidR="00D1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Участниками мероприятия являются директора, старшие вожатые и методисты профильных смен, начальники баз, на которых будут проводится смены, сотрудники Государственное бюджетное учреждение молодежный центр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27E40E7" w14:textId="77777777" w:rsidR="00D11C23" w:rsidRPr="007013E0" w:rsidRDefault="00D11C23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786F62" w14:textId="4293C67B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934" w:type="pct"/>
          </w:tcPr>
          <w:p w14:paraId="1A55BB1A" w14:textId="3A322DAF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6" w:type="pct"/>
          </w:tcPr>
          <w:p w14:paraId="320F539D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11077AFD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F78645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63E6FD4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4472DD92" w14:textId="77777777" w:rsidTr="007013E0">
        <w:trPr>
          <w:trHeight w:val="113"/>
        </w:trPr>
        <w:tc>
          <w:tcPr>
            <w:tcW w:w="146" w:type="pct"/>
          </w:tcPr>
          <w:p w14:paraId="4D270239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6276A8E3" w14:textId="77777777" w:rsidR="006D6176" w:rsidRDefault="00DC73AB" w:rsidP="006D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14:paraId="6C8D352C" w14:textId="56219C51" w:rsidR="00DC73AB" w:rsidRPr="007013E0" w:rsidRDefault="00DC73AB" w:rsidP="006D61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</w:p>
        </w:tc>
        <w:tc>
          <w:tcPr>
            <w:tcW w:w="579" w:type="pct"/>
          </w:tcPr>
          <w:p w14:paraId="003DCB7B" w14:textId="34F3ECD7" w:rsidR="00DC73AB" w:rsidRPr="007013E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«Векторы 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летней оздоровительной кампании»</w:t>
            </w:r>
          </w:p>
        </w:tc>
        <w:tc>
          <w:tcPr>
            <w:tcW w:w="1489" w:type="pct"/>
          </w:tcPr>
          <w:p w14:paraId="2FF9D017" w14:textId="77777777" w:rsidR="00D11C23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онлайн-конференция в сфере организации отдыха и оздоровления детей, в частности основной 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тематикой будет являться подготовка к летнему сезону 2024 года. </w:t>
            </w:r>
          </w:p>
          <w:p w14:paraId="5DB3CFC6" w14:textId="008CADF2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Регистрация не предусмотрена.</w:t>
            </w:r>
          </w:p>
        </w:tc>
        <w:tc>
          <w:tcPr>
            <w:tcW w:w="934" w:type="pct"/>
          </w:tcPr>
          <w:p w14:paraId="6794718F" w14:textId="77777777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Организатор: Федеральное государственное 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«Федеральный центр организационно-методического обеспечения физического воспитания»</w:t>
            </w:r>
          </w:p>
          <w:p w14:paraId="5636D192" w14:textId="44D56665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при поддержке Министерства просвещения Российской Федерации</w:t>
            </w:r>
          </w:p>
        </w:tc>
        <w:tc>
          <w:tcPr>
            <w:tcW w:w="606" w:type="pct"/>
          </w:tcPr>
          <w:p w14:paraId="1012B2D2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3862E188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4FCC84AA" w14:textId="77777777" w:rsidTr="007013E0">
        <w:trPr>
          <w:trHeight w:val="113"/>
        </w:trPr>
        <w:tc>
          <w:tcPr>
            <w:tcW w:w="146" w:type="pct"/>
          </w:tcPr>
          <w:p w14:paraId="7EA84657" w14:textId="2B3D720D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60493252" w14:textId="1AB454F4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22-24 марта</w:t>
            </w:r>
          </w:p>
          <w:p w14:paraId="3CAF74B3" w14:textId="791752A6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с. Асекеево</w:t>
            </w:r>
          </w:p>
          <w:p w14:paraId="189F6394" w14:textId="0ECA944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579" w:type="pct"/>
          </w:tcPr>
          <w:p w14:paraId="35BBF4DD" w14:textId="6BE07D12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Выездная Татарская детская школа лидера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Асыл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89" w:type="pct"/>
          </w:tcPr>
          <w:p w14:paraId="2248C868" w14:textId="30A356CB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Татарска детская школа лидера - это специальная программа обучения активистов из числа подрастающего татарского населения</w:t>
            </w:r>
          </w:p>
          <w:p w14:paraId="3E01C9AB" w14:textId="444390DE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состоит из трех частей: лекционной, творческой и защиты проектов.</w:t>
            </w:r>
          </w:p>
          <w:p w14:paraId="0B627284" w14:textId="03707FA8" w:rsidR="00A13A3A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процессе обучения в каждый слушатель (или в составе рабочей группы) оформляет и защищает рабочий проект на выбранную им тему.</w:t>
            </w:r>
          </w:p>
          <w:p w14:paraId="0DDDFB92" w14:textId="5D7632D3" w:rsidR="002177A0" w:rsidRDefault="002177A0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Заявленная тема: знакомство с историей, языками, культурой, знаменательными личностями тюркских народов. Празднование </w:t>
            </w:r>
            <w:proofErr w:type="spellStart"/>
            <w:r w:rsidRPr="00217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Науруз</w:t>
            </w:r>
            <w:proofErr w:type="spellEnd"/>
            <w:r w:rsidRPr="00217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5556355" w14:textId="77777777" w:rsidR="00D11C23" w:rsidRPr="007013E0" w:rsidRDefault="00D11C23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FEB683" w14:textId="77777777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30</w:t>
            </w:r>
          </w:p>
          <w:p w14:paraId="06ADA2CC" w14:textId="0C53F173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</w:tcPr>
          <w:p w14:paraId="3CD4A95C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8569666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7BD052C" w14:textId="4BBC3F3A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«Идель»,</w:t>
            </w:r>
          </w:p>
          <w:p w14:paraId="51472713" w14:textId="74F0CB2F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Федеральная национально-культурная автономия татар,</w:t>
            </w:r>
          </w:p>
          <w:p w14:paraId="4E4B1DC9" w14:textId="16B2857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татарская молодёжная организация «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Яңа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алмаш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06" w:type="pct"/>
          </w:tcPr>
          <w:p w14:paraId="32C29245" w14:textId="28D8B552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70" w:type="pct"/>
          </w:tcPr>
          <w:p w14:paraId="6D722A45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4184D54A" w14:textId="77777777" w:rsidTr="007013E0">
        <w:trPr>
          <w:trHeight w:val="113"/>
        </w:trPr>
        <w:tc>
          <w:tcPr>
            <w:tcW w:w="146" w:type="pct"/>
          </w:tcPr>
          <w:p w14:paraId="5E647D4A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7C78D3BD" w14:textId="11781AC6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– 24 марта</w:t>
            </w:r>
          </w:p>
          <w:p w14:paraId="56A873EB" w14:textId="3D983FE7" w:rsidR="006975EF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Гостиница «Байкал – Северное море»</w:t>
            </w:r>
          </w:p>
          <w:p w14:paraId="502756CD" w14:textId="503E5E2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Иркутск, ул. Дальневосточная, д.156</w:t>
            </w:r>
          </w:p>
        </w:tc>
        <w:tc>
          <w:tcPr>
            <w:tcW w:w="579" w:type="pct"/>
          </w:tcPr>
          <w:p w14:paraId="1039C4ED" w14:textId="77D61B75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Всероссийском совещании руководителей студенческих отрядов Молодежной общероссийской общественной 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«Российские студенческие отряды»</w:t>
            </w:r>
          </w:p>
        </w:tc>
        <w:tc>
          <w:tcPr>
            <w:tcW w:w="1489" w:type="pct"/>
          </w:tcPr>
          <w:p w14:paraId="6BE8602C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рамках Совещания планируется подведение итогов проведения Дня Российских</w:t>
            </w:r>
          </w:p>
          <w:p w14:paraId="4CBE5DD0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студенческих отрядов в 2024 году, обсуждение вопросов организации работы</w:t>
            </w:r>
          </w:p>
          <w:p w14:paraId="3E21C8B5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Всероссийских трудовых проектов, плана общесистемных мероприятий на 2024 год,</w:t>
            </w:r>
          </w:p>
          <w:p w14:paraId="311DA0E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также другие вопросы, касающиеся деятельности Организации.</w:t>
            </w:r>
          </w:p>
          <w:p w14:paraId="58B3370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47265" w14:textId="57D068E4" w:rsidR="00A13A3A" w:rsidRPr="007013E0" w:rsidRDefault="00A13A3A" w:rsidP="00D11C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Количество участников: 3</w:t>
            </w:r>
          </w:p>
        </w:tc>
        <w:tc>
          <w:tcPr>
            <w:tcW w:w="934" w:type="pct"/>
          </w:tcPr>
          <w:p w14:paraId="249951B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28E1D18C" w14:textId="0CA65576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общероссийская общественная организация «Российские Студенческие Отряды»</w:t>
            </w:r>
          </w:p>
          <w:p w14:paraId="43E54C4E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</w:tcPr>
          <w:p w14:paraId="4EAD2E57" w14:textId="7A30B46F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70" w:type="pct"/>
          </w:tcPr>
          <w:p w14:paraId="64D7AFEC" w14:textId="7154CD14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56DD2411" w14:textId="77777777" w:rsidTr="007013E0">
        <w:trPr>
          <w:trHeight w:val="113"/>
        </w:trPr>
        <w:tc>
          <w:tcPr>
            <w:tcW w:w="146" w:type="pct"/>
          </w:tcPr>
          <w:p w14:paraId="18847473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09FB92D9" w14:textId="40E24EC4" w:rsidR="00A13A3A" w:rsidRPr="007013E0" w:rsidRDefault="00A13A3A" w:rsidP="006D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м</w:t>
            </w:r>
            <w:r w:rsidR="006D6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рта</w:t>
            </w:r>
          </w:p>
          <w:p w14:paraId="133D4815" w14:textId="77777777" w:rsidR="00A13A3A" w:rsidRPr="007013E0" w:rsidRDefault="00A13A3A" w:rsidP="006D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11:00 - 18:00</w:t>
            </w:r>
          </w:p>
          <w:p w14:paraId="34BAD967" w14:textId="77777777" w:rsidR="006E2E8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Студенческое пространство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Казанский государственный меди</w:t>
            </w:r>
          </w:p>
          <w:p w14:paraId="642B7D88" w14:textId="77777777" w:rsidR="006E2E8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цинский универ</w:t>
            </w:r>
          </w:p>
          <w:p w14:paraId="50CD9116" w14:textId="7F330A9F" w:rsidR="006975EF" w:rsidRPr="007013E0" w:rsidRDefault="00A13A3A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ситет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«Пульс»</w:t>
            </w:r>
          </w:p>
          <w:p w14:paraId="6A1C4DC3" w14:textId="77777777" w:rsidR="006E2E80" w:rsidRDefault="006975EF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64C734B" w14:textId="737BA956" w:rsidR="006975EF" w:rsidRPr="007013E0" w:rsidRDefault="006975EF" w:rsidP="0070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 Маяковского, д.11</w:t>
            </w:r>
          </w:p>
          <w:p w14:paraId="2C7427DC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7F29F2B8" w14:textId="1F81E7B4" w:rsidR="00A13A3A" w:rsidRPr="007013E0" w:rsidRDefault="00A13A3A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 командных составов студенческих отрядов проводников</w:t>
            </w:r>
          </w:p>
        </w:tc>
        <w:tc>
          <w:tcPr>
            <w:tcW w:w="1489" w:type="pct"/>
          </w:tcPr>
          <w:p w14:paraId="52C6019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 будет проводиться в формате стратегической сессии с командными составами студенческих отрядов проводников в целях их обучения и приобщения к движению студенческих трудовых отрядов.</w:t>
            </w:r>
          </w:p>
          <w:p w14:paraId="11387BF1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75167D8" w14:textId="3EF77DDB" w:rsidR="00A13A3A" w:rsidRPr="007013E0" w:rsidRDefault="00A13A3A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50</w:t>
            </w:r>
          </w:p>
        </w:tc>
        <w:tc>
          <w:tcPr>
            <w:tcW w:w="934" w:type="pct"/>
          </w:tcPr>
          <w:p w14:paraId="37A401F7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59098BA1" w14:textId="0B22A27B" w:rsidR="00A13A3A" w:rsidRPr="007013E0" w:rsidRDefault="00A13A3A" w:rsidP="006E2E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606" w:type="pct"/>
          </w:tcPr>
          <w:p w14:paraId="5E3E883D" w14:textId="67281DDB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70" w:type="pct"/>
          </w:tcPr>
          <w:p w14:paraId="1FFD6374" w14:textId="5D4C5D1E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37882F7A" w14:textId="77777777" w:rsidTr="007013E0">
        <w:trPr>
          <w:trHeight w:val="113"/>
        </w:trPr>
        <w:tc>
          <w:tcPr>
            <w:tcW w:w="146" w:type="pct"/>
          </w:tcPr>
          <w:p w14:paraId="63C83E8C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74A00B35" w14:textId="14D84F39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марта</w:t>
            </w:r>
          </w:p>
          <w:p w14:paraId="6D52B7E3" w14:textId="5C9FAC40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  <w:p w14:paraId="196573FB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Трансляция (эфир):</w:t>
            </w:r>
          </w:p>
          <w:p w14:paraId="641F290A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Канал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Шаян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</w:t>
            </w:r>
          </w:p>
          <w:p w14:paraId="1A766211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9CDC33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Съемочный процесс:</w:t>
            </w:r>
          </w:p>
          <w:p w14:paraId="7EB868F0" w14:textId="4963EA10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  <w:p w14:paraId="1414632B" w14:textId="323A8C3C" w:rsidR="00DC73AB" w:rsidRPr="007013E0" w:rsidRDefault="00DC73AB" w:rsidP="006E2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Карбышева, д.13</w:t>
            </w:r>
          </w:p>
        </w:tc>
        <w:tc>
          <w:tcPr>
            <w:tcW w:w="579" w:type="pct"/>
          </w:tcPr>
          <w:p w14:paraId="6D2D2815" w14:textId="37B3AB74" w:rsidR="00DC73AB" w:rsidRPr="007013E0" w:rsidRDefault="00DC73AB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телепередачи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мизгелләре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89" w:type="pct"/>
          </w:tcPr>
          <w:p w14:paraId="02C56579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на татарском языке «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Мизгеллэре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69D28EBF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BB33A5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7A80F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pct"/>
          </w:tcPr>
          <w:p w14:paraId="3BA74029" w14:textId="21B90DE5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1A55305A" w14:textId="5356D292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</w:t>
            </w:r>
          </w:p>
        </w:tc>
        <w:tc>
          <w:tcPr>
            <w:tcW w:w="570" w:type="pct"/>
          </w:tcPr>
          <w:p w14:paraId="512C9CCC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53250CD0" w14:textId="77777777" w:rsidTr="007013E0">
        <w:trPr>
          <w:trHeight w:val="113"/>
        </w:trPr>
        <w:tc>
          <w:tcPr>
            <w:tcW w:w="146" w:type="pct"/>
          </w:tcPr>
          <w:p w14:paraId="0488D12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14B565A2" w14:textId="592D56E1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 марта</w:t>
            </w:r>
          </w:p>
          <w:p w14:paraId="0E08A44A" w14:textId="30B7BCE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  <w:p w14:paraId="7C935357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 Буинск</w:t>
            </w:r>
          </w:p>
          <w:p w14:paraId="3AF1341B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Дом культуры, ул.</w:t>
            </w:r>
          </w:p>
          <w:p w14:paraId="5268C141" w14:textId="3188367E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Р. Люксембург, д.157</w:t>
            </w:r>
          </w:p>
          <w:p w14:paraId="17CAC577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061A74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CDA5A2" w14:textId="7705AD5F" w:rsidR="00A13A3A" w:rsidRPr="007013E0" w:rsidRDefault="00A13A3A" w:rsidP="006E2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 марта 18:00 Гала-концерт</w:t>
            </w:r>
          </w:p>
        </w:tc>
        <w:tc>
          <w:tcPr>
            <w:tcW w:w="579" w:type="pct"/>
          </w:tcPr>
          <w:p w14:paraId="248B462A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Конкурсные отборочные туры</w:t>
            </w:r>
          </w:p>
          <w:p w14:paraId="5F57FC1C" w14:textId="77777777" w:rsidR="00A13A3A" w:rsidRPr="007013E0" w:rsidRDefault="00A13A3A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9" w:type="pct"/>
          </w:tcPr>
          <w:p w14:paraId="0E0F8829" w14:textId="5AE0260D" w:rsidR="00A13A3A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Зональные этапы 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XXIV</w:t>
            </w: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 «Созвездие-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6420B65C" w14:textId="77777777" w:rsidR="006E2E80" w:rsidRPr="007013E0" w:rsidRDefault="006E2E8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FAA38" w14:textId="4A39EF8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6E2E80"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участников</w:t>
            </w: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1800</w:t>
            </w:r>
          </w:p>
        </w:tc>
        <w:tc>
          <w:tcPr>
            <w:tcW w:w="934" w:type="pct"/>
          </w:tcPr>
          <w:p w14:paraId="4FE1FD56" w14:textId="38271C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2BC0A1A9" w14:textId="4F7BE57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</w:t>
            </w:r>
          </w:p>
        </w:tc>
        <w:tc>
          <w:tcPr>
            <w:tcW w:w="570" w:type="pct"/>
          </w:tcPr>
          <w:p w14:paraId="1806ACEF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975EF" w:rsidRPr="007013E0" w14:paraId="225B8BEE" w14:textId="77777777" w:rsidTr="007013E0">
        <w:trPr>
          <w:trHeight w:val="113"/>
        </w:trPr>
        <w:tc>
          <w:tcPr>
            <w:tcW w:w="146" w:type="pct"/>
          </w:tcPr>
          <w:p w14:paraId="2E938D7A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5F1FA13C" w14:textId="12E87014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24 марта</w:t>
            </w:r>
          </w:p>
          <w:p w14:paraId="5B7956CF" w14:textId="519F5E42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17.00</w:t>
            </w:r>
          </w:p>
          <w:p w14:paraId="5DC3DA5C" w14:textId="19175609" w:rsidR="001C7F76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A13A3A"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илармония</w:t>
            </w:r>
          </w:p>
          <w:p w14:paraId="2FA950AA" w14:textId="260AA9C9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</w:t>
            </w:r>
            <w:r w:rsidR="001C7F76"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Г.Тукая</w:t>
            </w:r>
            <w:proofErr w:type="spellEnd"/>
          </w:p>
          <w:p w14:paraId="422B6BA0" w14:textId="483C4568" w:rsidR="006975EF" w:rsidRPr="007013E0" w:rsidRDefault="006975EF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1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  <w:p w14:paraId="0D88627A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Павлюхина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д.73</w:t>
            </w:r>
          </w:p>
          <w:p w14:paraId="6DA757B6" w14:textId="77777777" w:rsidR="00A13A3A" w:rsidRPr="007013E0" w:rsidRDefault="00A13A3A" w:rsidP="00701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9" w:type="pct"/>
          </w:tcPr>
          <w:p w14:paraId="47DCCB84" w14:textId="44369832" w:rsidR="00A13A3A" w:rsidRPr="007013E0" w:rsidRDefault="00A13A3A" w:rsidP="007013E0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комедия «Аршин мал алан»</w:t>
            </w:r>
          </w:p>
        </w:tc>
        <w:tc>
          <w:tcPr>
            <w:tcW w:w="1489" w:type="pct"/>
          </w:tcPr>
          <w:p w14:paraId="7D7980A4" w14:textId="4AC00381" w:rsidR="00A13A3A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Название музыкальной комедии «Аршин мал 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Узеир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14:paraId="435335E4" w14:textId="77777777" w:rsidR="006E2E80" w:rsidRPr="007013E0" w:rsidRDefault="006E2E80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C785E17" w14:textId="3EEF25B2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6E2E80" w:rsidRPr="007013E0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участников</w:t>
            </w:r>
            <w:r w:rsidRPr="00701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300</w:t>
            </w:r>
          </w:p>
        </w:tc>
        <w:tc>
          <w:tcPr>
            <w:tcW w:w="934" w:type="pct"/>
          </w:tcPr>
          <w:p w14:paraId="30BEA213" w14:textId="40F38F26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013E0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6" w:type="pct"/>
          </w:tcPr>
          <w:p w14:paraId="1C5C8759" w14:textId="5AC779EC" w:rsidR="00A13A3A" w:rsidRPr="007013E0" w:rsidRDefault="00A13A3A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</w:t>
            </w:r>
          </w:p>
        </w:tc>
        <w:tc>
          <w:tcPr>
            <w:tcW w:w="570" w:type="pct"/>
          </w:tcPr>
          <w:p w14:paraId="24C13002" w14:textId="77777777" w:rsidR="00A13A3A" w:rsidRPr="007013E0" w:rsidRDefault="00A13A3A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5A48DA69" w14:textId="77777777" w:rsidTr="007013E0">
        <w:trPr>
          <w:trHeight w:val="113"/>
        </w:trPr>
        <w:tc>
          <w:tcPr>
            <w:tcW w:w="146" w:type="pct"/>
          </w:tcPr>
          <w:p w14:paraId="23730294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3D5D7B08" w14:textId="77777777" w:rsidR="00DC73AB" w:rsidRPr="007013E0" w:rsidRDefault="00DC73AB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14:paraId="0E369FAA" w14:textId="4645B3E1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Детские оздоровительные лагеря Республики Татарстан</w:t>
            </w:r>
          </w:p>
        </w:tc>
        <w:tc>
          <w:tcPr>
            <w:tcW w:w="579" w:type="pct"/>
          </w:tcPr>
          <w:p w14:paraId="4DEEE446" w14:textId="77777777" w:rsidR="006E2E8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Старт весенней </w:t>
            </w:r>
            <w:proofErr w:type="spellStart"/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proofErr w:type="spellEnd"/>
          </w:p>
          <w:p w14:paraId="60980390" w14:textId="6A475759" w:rsidR="00DC73AB" w:rsidRPr="007013E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ной кампании</w:t>
            </w:r>
          </w:p>
        </w:tc>
        <w:tc>
          <w:tcPr>
            <w:tcW w:w="1489" w:type="pct"/>
          </w:tcPr>
          <w:p w14:paraId="42CD9E1A" w14:textId="1DF8E642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Весенние каникулы в детских оздоровительных лагерях</w:t>
            </w:r>
          </w:p>
        </w:tc>
        <w:tc>
          <w:tcPr>
            <w:tcW w:w="934" w:type="pct"/>
          </w:tcPr>
          <w:p w14:paraId="65372FC6" w14:textId="0857390B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Детские оздоровительные лагеря Республики Татарстан</w:t>
            </w:r>
          </w:p>
        </w:tc>
        <w:tc>
          <w:tcPr>
            <w:tcW w:w="606" w:type="pct"/>
          </w:tcPr>
          <w:p w14:paraId="1130A117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11A0A0E3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C73AB" w:rsidRPr="007013E0" w14:paraId="7AC74CAA" w14:textId="77777777" w:rsidTr="007013E0">
        <w:trPr>
          <w:trHeight w:val="113"/>
        </w:trPr>
        <w:tc>
          <w:tcPr>
            <w:tcW w:w="146" w:type="pct"/>
          </w:tcPr>
          <w:p w14:paraId="759A8C90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14:paraId="36982C0D" w14:textId="58E11C4B" w:rsidR="00DC73AB" w:rsidRPr="007013E0" w:rsidRDefault="006E2E80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73AB" w:rsidRPr="007013E0">
              <w:rPr>
                <w:rFonts w:ascii="Times New Roman" w:hAnsi="Times New Roman" w:cs="Times New Roman"/>
                <w:sz w:val="24"/>
                <w:szCs w:val="24"/>
              </w:rPr>
              <w:t>–30 марта</w:t>
            </w:r>
          </w:p>
          <w:p w14:paraId="05C4652C" w14:textId="77777777" w:rsidR="006E2E80" w:rsidRDefault="00DC73AB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013E0">
              <w:rPr>
                <w:rFonts w:ascii="Times New Roman" w:hAnsi="Times New Roman" w:cs="Times New Roman"/>
                <w:sz w:val="24"/>
                <w:szCs w:val="24"/>
              </w:rPr>
              <w:t xml:space="preserve"> му</w:t>
            </w:r>
            <w:r w:rsidR="006E2E8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район, </w:t>
            </w:r>
            <w:proofErr w:type="spellStart"/>
            <w:r w:rsidR="006E2E80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="006E2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ACC362" w14:textId="443A25AE" w:rsidR="00DC73AB" w:rsidRPr="007013E0" w:rsidRDefault="00DC73AB" w:rsidP="0070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ул. Садовая, здание 7, строение 1</w:t>
            </w:r>
          </w:p>
          <w:p w14:paraId="7AD040F8" w14:textId="77777777" w:rsidR="00DC73AB" w:rsidRPr="007013E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61C1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14:paraId="7A260340" w14:textId="2259570B" w:rsidR="00DC73AB" w:rsidRPr="007013E0" w:rsidRDefault="00DC73AB" w:rsidP="007013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Профильная смена для активистов общественных объединений «Курс на будущее»</w:t>
            </w:r>
          </w:p>
        </w:tc>
        <w:tc>
          <w:tcPr>
            <w:tcW w:w="1489" w:type="pct"/>
          </w:tcPr>
          <w:p w14:paraId="586CF8AB" w14:textId="01016728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Цель смены: поиск талантов среди детей и подростков, создание условий для поддержки их стремления к творческому самовыражению и росту. В рамках смены ребятам предстоит   разработать проекты: ребята познакомятся с основами предпринимательства и брендирования. Опираясь на предпочтение других отрядо</w:t>
            </w:r>
            <w:r w:rsidR="006E2E80">
              <w:rPr>
                <w:rFonts w:ascii="Times New Roman" w:hAnsi="Times New Roman" w:cs="Times New Roman"/>
                <w:sz w:val="24"/>
                <w:szCs w:val="24"/>
              </w:rPr>
              <w:t xml:space="preserve">в создадут собственный проект. </w:t>
            </w: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Будут заниматься прикладным творчеством и участвовать в спортивно-оздоровительных мероприятиях</w:t>
            </w:r>
          </w:p>
          <w:p w14:paraId="1F579BCC" w14:textId="4BB16F6A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13E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="006E2E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120 </w:t>
            </w:r>
          </w:p>
        </w:tc>
        <w:tc>
          <w:tcPr>
            <w:tcW w:w="934" w:type="pct"/>
          </w:tcPr>
          <w:p w14:paraId="168BFEC2" w14:textId="77777777" w:rsidR="00DC73AB" w:rsidRPr="007013E0" w:rsidRDefault="00DC73AB" w:rsidP="00701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«Совет детских организаций Республики Татарстан»</w:t>
            </w:r>
          </w:p>
          <w:p w14:paraId="7F00AA29" w14:textId="13B91552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606" w:type="pct"/>
          </w:tcPr>
          <w:p w14:paraId="578CEAEB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541D154F" w14:textId="77777777" w:rsidR="00DC73AB" w:rsidRPr="007013E0" w:rsidRDefault="00DC73AB" w:rsidP="007013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321CD789" w:rsidR="00461FD8" w:rsidRPr="007013E0" w:rsidRDefault="00461FD8" w:rsidP="007013E0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7013E0" w:rsidSect="003525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A2073B"/>
    <w:multiLevelType w:val="hybridMultilevel"/>
    <w:tmpl w:val="8DC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77BC"/>
    <w:multiLevelType w:val="hybridMultilevel"/>
    <w:tmpl w:val="51CC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17"/>
  </w:num>
  <w:num w:numId="18">
    <w:abstractNumId w:val="15"/>
  </w:num>
  <w:num w:numId="19">
    <w:abstractNumId w:val="0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F30"/>
    <w:rsid w:val="00014120"/>
    <w:rsid w:val="00027F08"/>
    <w:rsid w:val="00032248"/>
    <w:rsid w:val="00037CDF"/>
    <w:rsid w:val="00042E99"/>
    <w:rsid w:val="00044662"/>
    <w:rsid w:val="00065C5C"/>
    <w:rsid w:val="0007606D"/>
    <w:rsid w:val="00090F63"/>
    <w:rsid w:val="00094FEA"/>
    <w:rsid w:val="0009704A"/>
    <w:rsid w:val="000A05F6"/>
    <w:rsid w:val="000B4C3B"/>
    <w:rsid w:val="000B56AE"/>
    <w:rsid w:val="000B5AEA"/>
    <w:rsid w:val="000C0911"/>
    <w:rsid w:val="000C0B10"/>
    <w:rsid w:val="000D3713"/>
    <w:rsid w:val="000D546A"/>
    <w:rsid w:val="000F5A9B"/>
    <w:rsid w:val="00117D52"/>
    <w:rsid w:val="001432C9"/>
    <w:rsid w:val="001440CC"/>
    <w:rsid w:val="001458DE"/>
    <w:rsid w:val="00152EC4"/>
    <w:rsid w:val="00156CB0"/>
    <w:rsid w:val="0016715B"/>
    <w:rsid w:val="00177D28"/>
    <w:rsid w:val="0018110B"/>
    <w:rsid w:val="00181D8D"/>
    <w:rsid w:val="001821DA"/>
    <w:rsid w:val="00186ED9"/>
    <w:rsid w:val="00187502"/>
    <w:rsid w:val="001C1BF0"/>
    <w:rsid w:val="001C3F91"/>
    <w:rsid w:val="001C7E7C"/>
    <w:rsid w:val="001C7F76"/>
    <w:rsid w:val="001D3BAA"/>
    <w:rsid w:val="001E29A6"/>
    <w:rsid w:val="00204FD4"/>
    <w:rsid w:val="00212C51"/>
    <w:rsid w:val="00216063"/>
    <w:rsid w:val="002177A0"/>
    <w:rsid w:val="00222240"/>
    <w:rsid w:val="002255F0"/>
    <w:rsid w:val="00235C99"/>
    <w:rsid w:val="00237053"/>
    <w:rsid w:val="00237A3D"/>
    <w:rsid w:val="00242A6A"/>
    <w:rsid w:val="0024316C"/>
    <w:rsid w:val="00255D8C"/>
    <w:rsid w:val="002563A5"/>
    <w:rsid w:val="002602A5"/>
    <w:rsid w:val="00275DC1"/>
    <w:rsid w:val="00276AA0"/>
    <w:rsid w:val="002929C9"/>
    <w:rsid w:val="002A281D"/>
    <w:rsid w:val="002C330E"/>
    <w:rsid w:val="002D1039"/>
    <w:rsid w:val="002D1A09"/>
    <w:rsid w:val="002F74AC"/>
    <w:rsid w:val="00302197"/>
    <w:rsid w:val="003153A8"/>
    <w:rsid w:val="003322A7"/>
    <w:rsid w:val="00344ED3"/>
    <w:rsid w:val="00352536"/>
    <w:rsid w:val="003778F2"/>
    <w:rsid w:val="00381361"/>
    <w:rsid w:val="003866EE"/>
    <w:rsid w:val="003A2FB2"/>
    <w:rsid w:val="003B5E4E"/>
    <w:rsid w:val="003B79A9"/>
    <w:rsid w:val="003C7DB0"/>
    <w:rsid w:val="003D752D"/>
    <w:rsid w:val="003F1197"/>
    <w:rsid w:val="00401073"/>
    <w:rsid w:val="00404A68"/>
    <w:rsid w:val="004120B3"/>
    <w:rsid w:val="004208D0"/>
    <w:rsid w:val="00424389"/>
    <w:rsid w:val="00425B54"/>
    <w:rsid w:val="004275A1"/>
    <w:rsid w:val="00440508"/>
    <w:rsid w:val="0044244E"/>
    <w:rsid w:val="00445023"/>
    <w:rsid w:val="00453EDF"/>
    <w:rsid w:val="004570D9"/>
    <w:rsid w:val="00461FD8"/>
    <w:rsid w:val="004669A7"/>
    <w:rsid w:val="0047088E"/>
    <w:rsid w:val="00472915"/>
    <w:rsid w:val="0047458B"/>
    <w:rsid w:val="004A0BDB"/>
    <w:rsid w:val="004A2E65"/>
    <w:rsid w:val="004B2EC2"/>
    <w:rsid w:val="004C63F8"/>
    <w:rsid w:val="004D353E"/>
    <w:rsid w:val="004D3F2C"/>
    <w:rsid w:val="004E04A6"/>
    <w:rsid w:val="004E1AD7"/>
    <w:rsid w:val="004E6422"/>
    <w:rsid w:val="004F16BD"/>
    <w:rsid w:val="005047E4"/>
    <w:rsid w:val="00505BD9"/>
    <w:rsid w:val="005166D6"/>
    <w:rsid w:val="00521747"/>
    <w:rsid w:val="00523D4F"/>
    <w:rsid w:val="00535C8C"/>
    <w:rsid w:val="005422D6"/>
    <w:rsid w:val="00567B61"/>
    <w:rsid w:val="00575B2B"/>
    <w:rsid w:val="00582B34"/>
    <w:rsid w:val="005B3445"/>
    <w:rsid w:val="005C1D7D"/>
    <w:rsid w:val="005C5580"/>
    <w:rsid w:val="005D0052"/>
    <w:rsid w:val="005D514D"/>
    <w:rsid w:val="005E1EF6"/>
    <w:rsid w:val="005E2263"/>
    <w:rsid w:val="005E5D78"/>
    <w:rsid w:val="006006F2"/>
    <w:rsid w:val="00613DFD"/>
    <w:rsid w:val="00622AED"/>
    <w:rsid w:val="00622BC3"/>
    <w:rsid w:val="00633FE3"/>
    <w:rsid w:val="006427FE"/>
    <w:rsid w:val="00647D37"/>
    <w:rsid w:val="006503B2"/>
    <w:rsid w:val="00651F9B"/>
    <w:rsid w:val="00667CAA"/>
    <w:rsid w:val="00671D4E"/>
    <w:rsid w:val="00671E4A"/>
    <w:rsid w:val="006766F7"/>
    <w:rsid w:val="0068426C"/>
    <w:rsid w:val="00694329"/>
    <w:rsid w:val="006975EF"/>
    <w:rsid w:val="006A10A8"/>
    <w:rsid w:val="006C127E"/>
    <w:rsid w:val="006C74FB"/>
    <w:rsid w:val="006D6176"/>
    <w:rsid w:val="006E2E80"/>
    <w:rsid w:val="006F7DA7"/>
    <w:rsid w:val="007013E0"/>
    <w:rsid w:val="007059DD"/>
    <w:rsid w:val="0071509F"/>
    <w:rsid w:val="00715E09"/>
    <w:rsid w:val="0071695A"/>
    <w:rsid w:val="00720AEB"/>
    <w:rsid w:val="007214D0"/>
    <w:rsid w:val="00722140"/>
    <w:rsid w:val="007244ED"/>
    <w:rsid w:val="00724B24"/>
    <w:rsid w:val="007300C8"/>
    <w:rsid w:val="00734CF9"/>
    <w:rsid w:val="00736E6E"/>
    <w:rsid w:val="00744D5D"/>
    <w:rsid w:val="00761E8B"/>
    <w:rsid w:val="00782E55"/>
    <w:rsid w:val="00796633"/>
    <w:rsid w:val="007A36F1"/>
    <w:rsid w:val="007A5B57"/>
    <w:rsid w:val="007C04E2"/>
    <w:rsid w:val="007C0F4A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55AF"/>
    <w:rsid w:val="00821063"/>
    <w:rsid w:val="0082382C"/>
    <w:rsid w:val="00823D56"/>
    <w:rsid w:val="008370CD"/>
    <w:rsid w:val="00851914"/>
    <w:rsid w:val="00851ACE"/>
    <w:rsid w:val="00851E97"/>
    <w:rsid w:val="00854F42"/>
    <w:rsid w:val="00866380"/>
    <w:rsid w:val="00877E2B"/>
    <w:rsid w:val="00890FCE"/>
    <w:rsid w:val="00892E1D"/>
    <w:rsid w:val="008970F5"/>
    <w:rsid w:val="008B1031"/>
    <w:rsid w:val="008C179B"/>
    <w:rsid w:val="008E0073"/>
    <w:rsid w:val="008E5933"/>
    <w:rsid w:val="008E6273"/>
    <w:rsid w:val="008F1ACA"/>
    <w:rsid w:val="00905285"/>
    <w:rsid w:val="009055FC"/>
    <w:rsid w:val="00915D76"/>
    <w:rsid w:val="0094764F"/>
    <w:rsid w:val="0095326F"/>
    <w:rsid w:val="0095779D"/>
    <w:rsid w:val="009615AC"/>
    <w:rsid w:val="009621D6"/>
    <w:rsid w:val="00970FE3"/>
    <w:rsid w:val="0097192F"/>
    <w:rsid w:val="0098638D"/>
    <w:rsid w:val="0099429D"/>
    <w:rsid w:val="0099736D"/>
    <w:rsid w:val="009A4DFE"/>
    <w:rsid w:val="009A6657"/>
    <w:rsid w:val="009B221F"/>
    <w:rsid w:val="009B292E"/>
    <w:rsid w:val="009B6A17"/>
    <w:rsid w:val="009B6C51"/>
    <w:rsid w:val="009C3DCF"/>
    <w:rsid w:val="009D17C6"/>
    <w:rsid w:val="009D2356"/>
    <w:rsid w:val="009D3DBB"/>
    <w:rsid w:val="009D755A"/>
    <w:rsid w:val="009E7D24"/>
    <w:rsid w:val="009F3282"/>
    <w:rsid w:val="00A13A3A"/>
    <w:rsid w:val="00A2587B"/>
    <w:rsid w:val="00A4233A"/>
    <w:rsid w:val="00A51001"/>
    <w:rsid w:val="00A51408"/>
    <w:rsid w:val="00A53ABE"/>
    <w:rsid w:val="00A53E93"/>
    <w:rsid w:val="00A55999"/>
    <w:rsid w:val="00A67DCE"/>
    <w:rsid w:val="00A7105F"/>
    <w:rsid w:val="00A77F85"/>
    <w:rsid w:val="00A824D1"/>
    <w:rsid w:val="00A853D3"/>
    <w:rsid w:val="00A86C23"/>
    <w:rsid w:val="00A93BD1"/>
    <w:rsid w:val="00AC35EE"/>
    <w:rsid w:val="00AD6547"/>
    <w:rsid w:val="00AD7A38"/>
    <w:rsid w:val="00AE1438"/>
    <w:rsid w:val="00AF7DE8"/>
    <w:rsid w:val="00B03D7E"/>
    <w:rsid w:val="00B11E3F"/>
    <w:rsid w:val="00B12925"/>
    <w:rsid w:val="00B159DE"/>
    <w:rsid w:val="00B16C30"/>
    <w:rsid w:val="00B20D47"/>
    <w:rsid w:val="00B30652"/>
    <w:rsid w:val="00B35034"/>
    <w:rsid w:val="00B3531F"/>
    <w:rsid w:val="00B62452"/>
    <w:rsid w:val="00B64D72"/>
    <w:rsid w:val="00B90F97"/>
    <w:rsid w:val="00B93E02"/>
    <w:rsid w:val="00B973A2"/>
    <w:rsid w:val="00BA73C8"/>
    <w:rsid w:val="00BB464B"/>
    <w:rsid w:val="00BD2B4E"/>
    <w:rsid w:val="00BE2830"/>
    <w:rsid w:val="00C03C8E"/>
    <w:rsid w:val="00C227B3"/>
    <w:rsid w:val="00C27F7D"/>
    <w:rsid w:val="00C43C79"/>
    <w:rsid w:val="00C451FE"/>
    <w:rsid w:val="00C567CD"/>
    <w:rsid w:val="00C5792C"/>
    <w:rsid w:val="00C834A2"/>
    <w:rsid w:val="00C83607"/>
    <w:rsid w:val="00C95B6F"/>
    <w:rsid w:val="00C960B1"/>
    <w:rsid w:val="00CA14C5"/>
    <w:rsid w:val="00CC3F19"/>
    <w:rsid w:val="00CE054C"/>
    <w:rsid w:val="00CE12CF"/>
    <w:rsid w:val="00CE3B48"/>
    <w:rsid w:val="00CE779C"/>
    <w:rsid w:val="00CF2214"/>
    <w:rsid w:val="00D049D8"/>
    <w:rsid w:val="00D04D8B"/>
    <w:rsid w:val="00D1109A"/>
    <w:rsid w:val="00D11C23"/>
    <w:rsid w:val="00D174EC"/>
    <w:rsid w:val="00D226E0"/>
    <w:rsid w:val="00D2563F"/>
    <w:rsid w:val="00D309EA"/>
    <w:rsid w:val="00D36310"/>
    <w:rsid w:val="00D379FA"/>
    <w:rsid w:val="00D44272"/>
    <w:rsid w:val="00D532D0"/>
    <w:rsid w:val="00D766E4"/>
    <w:rsid w:val="00D8211D"/>
    <w:rsid w:val="00D84E1A"/>
    <w:rsid w:val="00D94D9B"/>
    <w:rsid w:val="00D97289"/>
    <w:rsid w:val="00DA0836"/>
    <w:rsid w:val="00DA1146"/>
    <w:rsid w:val="00DA34AA"/>
    <w:rsid w:val="00DB759C"/>
    <w:rsid w:val="00DC73AB"/>
    <w:rsid w:val="00DD0825"/>
    <w:rsid w:val="00DD0E53"/>
    <w:rsid w:val="00DF5C21"/>
    <w:rsid w:val="00E04A58"/>
    <w:rsid w:val="00E05EB2"/>
    <w:rsid w:val="00E21019"/>
    <w:rsid w:val="00E42B48"/>
    <w:rsid w:val="00E436C9"/>
    <w:rsid w:val="00E45471"/>
    <w:rsid w:val="00E47318"/>
    <w:rsid w:val="00E57FEB"/>
    <w:rsid w:val="00E6085B"/>
    <w:rsid w:val="00E62194"/>
    <w:rsid w:val="00E67B3B"/>
    <w:rsid w:val="00E713E3"/>
    <w:rsid w:val="00E72D45"/>
    <w:rsid w:val="00E7426D"/>
    <w:rsid w:val="00E74F60"/>
    <w:rsid w:val="00E849C5"/>
    <w:rsid w:val="00E90C31"/>
    <w:rsid w:val="00E97D83"/>
    <w:rsid w:val="00EA2412"/>
    <w:rsid w:val="00EA26B2"/>
    <w:rsid w:val="00EB1B4A"/>
    <w:rsid w:val="00EB7169"/>
    <w:rsid w:val="00EE1920"/>
    <w:rsid w:val="00F0749E"/>
    <w:rsid w:val="00F1595D"/>
    <w:rsid w:val="00F16409"/>
    <w:rsid w:val="00F25D1C"/>
    <w:rsid w:val="00F26152"/>
    <w:rsid w:val="00F272B5"/>
    <w:rsid w:val="00F426C7"/>
    <w:rsid w:val="00F5326C"/>
    <w:rsid w:val="00F5504D"/>
    <w:rsid w:val="00F64548"/>
    <w:rsid w:val="00F659F6"/>
    <w:rsid w:val="00F73A1F"/>
    <w:rsid w:val="00F757FC"/>
    <w:rsid w:val="00F86F97"/>
    <w:rsid w:val="00F97517"/>
    <w:rsid w:val="00FB19CA"/>
    <w:rsid w:val="00FB4009"/>
    <w:rsid w:val="00FB47BC"/>
    <w:rsid w:val="00FC2D46"/>
    <w:rsid w:val="00FD1EC9"/>
    <w:rsid w:val="00FD5732"/>
    <w:rsid w:val="00FE0C68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837B12FA-404F-4BE7-8D2A-E94244A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customStyle="1" w:styleId="s5">
    <w:name w:val="s5"/>
    <w:basedOn w:val="a0"/>
    <w:rsid w:val="00DC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931A-035C-44E6-94E4-C078F92F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3</cp:revision>
  <dcterms:created xsi:type="dcterms:W3CDTF">2024-03-13T12:11:00Z</dcterms:created>
  <dcterms:modified xsi:type="dcterms:W3CDTF">2024-03-13T15:01:00Z</dcterms:modified>
</cp:coreProperties>
</file>