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760FD" w14:textId="77777777" w:rsidR="006633D6" w:rsidRDefault="00983340" w:rsidP="00AE39A4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14:paraId="52B08FE4" w14:textId="77777777" w:rsidR="006633D6" w:rsidRDefault="00983340" w:rsidP="00AE39A4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14:paraId="5A8D10B1" w14:textId="4391D6F7" w:rsidR="006633D6" w:rsidRDefault="00983340" w:rsidP="00AE39A4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22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D96">
        <w:rPr>
          <w:rFonts w:ascii="Times New Roman" w:eastAsia="Times New Roman" w:hAnsi="Times New Roman" w:cs="Times New Roman"/>
          <w:sz w:val="24"/>
          <w:szCs w:val="24"/>
        </w:rPr>
        <w:t>7 октября</w:t>
      </w:r>
      <w:r w:rsidR="00107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9E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5F6D9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509EA"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szCs w:val="24"/>
        </w:rPr>
        <w:t>2024 г.</w:t>
      </w:r>
    </w:p>
    <w:p w14:paraId="70C64198" w14:textId="77777777" w:rsidR="006633D6" w:rsidRDefault="006633D6" w:rsidP="00AE39A4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385"/>
        <w:gridCol w:w="2126"/>
        <w:gridCol w:w="3971"/>
        <w:gridCol w:w="2691"/>
        <w:gridCol w:w="2069"/>
        <w:gridCol w:w="1900"/>
      </w:tblGrid>
      <w:tr w:rsidR="006633D6" w14:paraId="6450ABCC" w14:textId="77777777" w:rsidTr="00BE5424">
        <w:trPr>
          <w:trHeight w:val="113"/>
        </w:trPr>
        <w:tc>
          <w:tcPr>
            <w:tcW w:w="451" w:type="dxa"/>
            <w:vAlign w:val="center"/>
          </w:tcPr>
          <w:p w14:paraId="2FED4DBD" w14:textId="3BE81548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5" w:type="dxa"/>
            <w:vAlign w:val="center"/>
          </w:tcPr>
          <w:p w14:paraId="3DCC2B6C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5CAA9275" w14:textId="77777777" w:rsidR="006633D6" w:rsidRDefault="00983340" w:rsidP="00AE39A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126" w:type="dxa"/>
            <w:vAlign w:val="center"/>
          </w:tcPr>
          <w:p w14:paraId="16C167ED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241D2E6C" w14:textId="23A7DFF2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  <w:vAlign w:val="center"/>
          </w:tcPr>
          <w:p w14:paraId="0E8A9D5C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76C387C5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691" w:type="dxa"/>
            <w:vAlign w:val="center"/>
          </w:tcPr>
          <w:p w14:paraId="463C76FE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18ADD3CE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2069" w:type="dxa"/>
            <w:vAlign w:val="center"/>
          </w:tcPr>
          <w:p w14:paraId="5FA33E08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00" w:type="dxa"/>
            <w:vAlign w:val="center"/>
          </w:tcPr>
          <w:p w14:paraId="148F9B97" w14:textId="77777777" w:rsidR="006633D6" w:rsidRDefault="00983340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DC169C" w:rsidRPr="00560E3C" w14:paraId="2849898B" w14:textId="77777777" w:rsidTr="00BA1EEC">
        <w:trPr>
          <w:trHeight w:val="113"/>
        </w:trPr>
        <w:tc>
          <w:tcPr>
            <w:tcW w:w="451" w:type="dxa"/>
            <w:vAlign w:val="center"/>
          </w:tcPr>
          <w:p w14:paraId="1EE94904" w14:textId="5DFB3B92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14:paraId="6257303B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7 октября </w:t>
            </w:r>
          </w:p>
          <w:p w14:paraId="101A80FC" w14:textId="77777777" w:rsidR="00EC1CAE" w:rsidRDefault="00EC1CAE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76A2E1F6" w14:textId="15A2D4D2" w:rsidR="00EC1CAE" w:rsidRDefault="00EC1CAE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онлайн</w:t>
            </w:r>
          </w:p>
        </w:tc>
        <w:tc>
          <w:tcPr>
            <w:tcW w:w="2126" w:type="dxa"/>
          </w:tcPr>
          <w:p w14:paraId="61C38D75" w14:textId="159D89EF" w:rsidR="00DC169C" w:rsidRPr="005F6D96" w:rsidRDefault="00DC169C" w:rsidP="00AE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Запуск заявочной кампании </w:t>
            </w:r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I городск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ого </w:t>
            </w:r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студенческого бал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а</w:t>
            </w:r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«</w:t>
            </w:r>
            <w:proofErr w:type="spellStart"/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ПРОкультуру</w:t>
            </w:r>
            <w:proofErr w:type="spellEnd"/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3971" w:type="dxa"/>
          </w:tcPr>
          <w:p w14:paraId="57C14F25" w14:textId="77777777" w:rsidR="00DC169C" w:rsidRDefault="00DC169C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I городской студенческий бал «</w:t>
            </w:r>
            <w:proofErr w:type="spellStart"/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ПРОкультуру</w:t>
            </w:r>
            <w:proofErr w:type="spellEnd"/>
            <w:r w:rsidRPr="00875C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» – это культурно-массовое мероприятие, направленное на возрождение и привлечение интереса молодежи к историческим традициям, содействие развитию творческого потенциала молодежи, самореализации молодых людей, привлечение и развитие интереса молодежи к истории культуры, танца, бального этикета, включающий в себя проведение отборочных этапов по 4 танцевальным направлениям и торжественную церемонию с приглашением вокально-инструментальных и танцевальных исполнителей и коллективов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</w:p>
          <w:p w14:paraId="2E06168F" w14:textId="77777777" w:rsidR="00DC169C" w:rsidRDefault="00DC169C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3A9C36CE" w14:textId="77777777" w:rsidR="00DC169C" w:rsidRDefault="00DC169C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</w:p>
          <w:p w14:paraId="26169B58" w14:textId="15EF41EC" w:rsidR="00DC169C" w:rsidRPr="005F6D96" w:rsidRDefault="00DC169C" w:rsidP="00AE39A4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600 человек, 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2691" w:type="dxa"/>
          </w:tcPr>
          <w:p w14:paraId="4C5250A4" w14:textId="16C0C058" w:rsidR="00DC169C" w:rsidRPr="00E5425D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FA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069" w:type="dxa"/>
          </w:tcPr>
          <w:p w14:paraId="0CEC7CF9" w14:textId="7B9FBFFD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Л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</w:t>
            </w:r>
            <w:proofErr w:type="spellEnd"/>
          </w:p>
        </w:tc>
        <w:tc>
          <w:tcPr>
            <w:tcW w:w="1900" w:type="dxa"/>
          </w:tcPr>
          <w:p w14:paraId="67830451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C" w:rsidRPr="00560E3C" w14:paraId="044C64C1" w14:textId="77777777" w:rsidTr="00BE5424">
        <w:trPr>
          <w:trHeight w:val="113"/>
        </w:trPr>
        <w:tc>
          <w:tcPr>
            <w:tcW w:w="451" w:type="dxa"/>
            <w:vAlign w:val="center"/>
          </w:tcPr>
          <w:p w14:paraId="50DADC95" w14:textId="39F65386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85" w:type="dxa"/>
            <w:vAlign w:val="center"/>
          </w:tcPr>
          <w:p w14:paraId="0BCE3F54" w14:textId="5D3B4260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октября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11 октября </w:t>
            </w:r>
          </w:p>
          <w:p w14:paraId="02602700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62895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4FB513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Бавлинский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E23E51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Актанышский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7D8DE8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</w:p>
          <w:p w14:paraId="1BB9DE04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87061C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024507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1EE3C0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</w:p>
          <w:p w14:paraId="49141E28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D5C378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B88B63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C84907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2A6793E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86285A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Нижнекамский </w:t>
            </w:r>
            <w:proofErr w:type="spellStart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C6BC98" w14:textId="77777777" w:rsidR="00DC169C" w:rsidRPr="005F6D96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Набережные Челны</w:t>
            </w:r>
          </w:p>
          <w:p w14:paraId="774D2BDF" w14:textId="233DDA0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9911DB" w14:textId="33608823" w:rsidR="00DC169C" w:rsidRPr="00231B47" w:rsidRDefault="00DC169C" w:rsidP="00AE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Комплексе развивающих мероприятий «Конструктивный диалог»</w:t>
            </w:r>
          </w:p>
        </w:tc>
        <w:tc>
          <w:tcPr>
            <w:tcW w:w="3971" w:type="dxa"/>
            <w:vAlign w:val="center"/>
          </w:tcPr>
          <w:p w14:paraId="22E266D8" w14:textId="35B52722" w:rsidR="00DC169C" w:rsidRPr="00B40E0A" w:rsidRDefault="00DC169C" w:rsidP="00AE39A4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«Конструктивный диалог» – это ежегодный комплекс развивающих мероприятий, направленных на профилактику экстремизма и идеологии </w:t>
            </w:r>
            <w:r w:rsidRPr="005F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среди молодежи в Республике Татарстан.</w:t>
            </w:r>
          </w:p>
          <w:p w14:paraId="10BD9827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4EE48A" w14:textId="1E9EE9DD" w:rsidR="00DC169C" w:rsidRPr="00231B47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 человек</w:t>
            </w:r>
          </w:p>
        </w:tc>
        <w:tc>
          <w:tcPr>
            <w:tcW w:w="2691" w:type="dxa"/>
            <w:vAlign w:val="center"/>
          </w:tcPr>
          <w:p w14:paraId="02A23DC8" w14:textId="51C9AEAF" w:rsidR="00DC169C" w:rsidRPr="00621EC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</w:t>
            </w:r>
            <w:r w:rsidRPr="00D8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«Академия творческой молодёжи Республики Татарстан»</w:t>
            </w:r>
          </w:p>
        </w:tc>
        <w:tc>
          <w:tcPr>
            <w:tcW w:w="2069" w:type="dxa"/>
            <w:vAlign w:val="center"/>
          </w:tcPr>
          <w:p w14:paraId="2528C540" w14:textId="775CF2C8" w:rsidR="00DC169C" w:rsidRPr="00F5645E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Л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</w:t>
            </w:r>
            <w:proofErr w:type="spellEnd"/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14:paraId="2823E672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69C" w:rsidRPr="00560E3C" w14:paraId="0CC0BD08" w14:textId="77777777" w:rsidTr="00A50455">
        <w:trPr>
          <w:trHeight w:val="113"/>
        </w:trPr>
        <w:tc>
          <w:tcPr>
            <w:tcW w:w="451" w:type="dxa"/>
            <w:vAlign w:val="center"/>
          </w:tcPr>
          <w:p w14:paraId="7B95F36F" w14:textId="2175DF62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85" w:type="dxa"/>
          </w:tcPr>
          <w:p w14:paraId="4DC900DD" w14:textId="1EA45B3F" w:rsidR="00DC169C" w:rsidRDefault="00DC169C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</w:t>
            </w:r>
          </w:p>
          <w:p w14:paraId="224D4652" w14:textId="77777777" w:rsidR="00EC1CAE" w:rsidRPr="00751DE6" w:rsidRDefault="00EC1CAE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8E8B4" w14:textId="33330264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орган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образования, учреждения молодежной политики</w:t>
            </w:r>
          </w:p>
        </w:tc>
        <w:tc>
          <w:tcPr>
            <w:tcW w:w="2126" w:type="dxa"/>
          </w:tcPr>
          <w:p w14:paraId="64F41323" w14:textId="46EF8394" w:rsidR="00DC169C" w:rsidRPr="005F6D96" w:rsidRDefault="00DC169C" w:rsidP="00AE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Установочная сессия комплексного исследования реализации молодежной политики в рамках «Семинара по молодежной политике в Лениногорском муниципальном образовании» </w:t>
            </w:r>
          </w:p>
        </w:tc>
        <w:tc>
          <w:tcPr>
            <w:tcW w:w="3971" w:type="dxa"/>
          </w:tcPr>
          <w:p w14:paraId="028F0614" w14:textId="6D97A904" w:rsidR="00DC169C" w:rsidRPr="005F6D96" w:rsidRDefault="00DC169C" w:rsidP="00AE39A4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с участием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министра по делам молодежи</w:t>
            </w:r>
          </w:p>
        </w:tc>
        <w:tc>
          <w:tcPr>
            <w:tcW w:w="2691" w:type="dxa"/>
          </w:tcPr>
          <w:p w14:paraId="43E8D102" w14:textId="62B29C75" w:rsidR="00DC169C" w:rsidRPr="00E5425D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D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</w:t>
            </w:r>
            <w:r w:rsidRPr="00751D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14:paraId="0ED90274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Р.Н. Садыков </w:t>
            </w:r>
          </w:p>
          <w:p w14:paraId="55A705DB" w14:textId="363FD8C2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751DE6">
              <w:rPr>
                <w:rFonts w:ascii="Times New Roman" w:eastAsia="Times New Roman" w:hAnsi="Times New Roman" w:cs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1900" w:type="dxa"/>
            <w:vAlign w:val="center"/>
          </w:tcPr>
          <w:p w14:paraId="03988205" w14:textId="77777777" w:rsidR="00DC169C" w:rsidRDefault="00DC169C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7AD" w:rsidRPr="00560E3C" w14:paraId="6D17D6FF" w14:textId="77777777" w:rsidTr="00CE5314">
        <w:trPr>
          <w:trHeight w:val="3988"/>
        </w:trPr>
        <w:tc>
          <w:tcPr>
            <w:tcW w:w="451" w:type="dxa"/>
            <w:vAlign w:val="center"/>
          </w:tcPr>
          <w:p w14:paraId="353CE83C" w14:textId="77777777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  <w:p w14:paraId="55B68A23" w14:textId="7CA608A1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85" w:type="dxa"/>
          </w:tcPr>
          <w:p w14:paraId="4A6B624B" w14:textId="62ACA6DE" w:rsidR="009957AD" w:rsidRDefault="009957AD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октября</w:t>
            </w:r>
          </w:p>
          <w:p w14:paraId="148A7482" w14:textId="77777777" w:rsidR="009957AD" w:rsidRDefault="009957AD" w:rsidP="00AE39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199D3" w14:textId="77777777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орган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образования, учреждения молодежной политики</w:t>
            </w:r>
          </w:p>
          <w:p w14:paraId="56DE3622" w14:textId="3A370EEA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D8E5E27" w14:textId="77777777" w:rsidR="009957AD" w:rsidRPr="005F6D96" w:rsidRDefault="009957AD" w:rsidP="00AE3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Управленческий и профессиональный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ассесмент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CF92E4" w14:textId="59BF063D" w:rsidR="009957AD" w:rsidRPr="005F6D96" w:rsidRDefault="009957AD" w:rsidP="0099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социологическое исследование в рамках «Семинара по молодежной политике в Лениногорском муниципальном образовании».</w:t>
            </w:r>
          </w:p>
        </w:tc>
        <w:tc>
          <w:tcPr>
            <w:tcW w:w="3971" w:type="dxa"/>
          </w:tcPr>
          <w:p w14:paraId="525C03B5" w14:textId="517E9422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развития компетенций руководящей команды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14:paraId="73EFE6C1" w14:textId="77777777" w:rsidR="009957AD" w:rsidRPr="005F6D96" w:rsidRDefault="009957AD" w:rsidP="00AE39A4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развития профессиональных компетенций специалистов по работе с молодежью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  <w:p w14:paraId="2742F4D2" w14:textId="557482A2" w:rsidR="009957AD" w:rsidRPr="005F6D96" w:rsidRDefault="009957AD" w:rsidP="00AE39A4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в формате проведения группового глубокого интервью, анкетных опросов и экспертных интервью.</w:t>
            </w:r>
          </w:p>
        </w:tc>
        <w:tc>
          <w:tcPr>
            <w:tcW w:w="2691" w:type="dxa"/>
          </w:tcPr>
          <w:p w14:paraId="3DB84185" w14:textId="77777777" w:rsidR="009957AD" w:rsidRPr="00C53D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GMC</w:t>
            </w:r>
            <w:r w:rsidRPr="00E1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D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B6D469" w14:textId="2F65BD20" w:rsidR="009957AD" w:rsidRPr="00E5425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D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</w:t>
            </w:r>
            <w:r w:rsidRPr="00751D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14:paraId="56FF9BDB" w14:textId="4F8D2A20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751DE6">
              <w:rPr>
                <w:rFonts w:ascii="Times New Roman" w:eastAsia="Times New Roman" w:hAnsi="Times New Roman" w:cs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1900" w:type="dxa"/>
            <w:vAlign w:val="center"/>
          </w:tcPr>
          <w:p w14:paraId="270B06FD" w14:textId="77777777" w:rsidR="009957AD" w:rsidRDefault="009957AD" w:rsidP="00AE39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57AD" w:rsidRPr="00560E3C" w14:paraId="0E6713DB" w14:textId="77777777" w:rsidTr="000E5D48">
        <w:trPr>
          <w:trHeight w:val="113"/>
        </w:trPr>
        <w:tc>
          <w:tcPr>
            <w:tcW w:w="451" w:type="dxa"/>
            <w:vAlign w:val="center"/>
          </w:tcPr>
          <w:p w14:paraId="19B7890E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63F41970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октября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30 ноября </w:t>
            </w:r>
          </w:p>
          <w:p w14:paraId="2680D8CC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119B87" w14:textId="3809CE4C" w:rsidR="009957AD" w:rsidRDefault="009957AD" w:rsidP="009957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vAlign w:val="center"/>
          </w:tcPr>
          <w:p w14:paraId="0B8861CA" w14:textId="6B3BF852" w:rsidR="009957AD" w:rsidRDefault="009957AD" w:rsidP="0099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Заявочная кампания </w:t>
            </w:r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1" w:type="dxa"/>
            <w:vAlign w:val="center"/>
          </w:tcPr>
          <w:p w14:paraId="76B26343" w14:textId="77777777" w:rsidR="009957AD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Театральный фестиваль «</w:t>
            </w:r>
            <w:proofErr w:type="spellStart"/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4B4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— это молодежный проект, который представляет собой дистанционный конкурс театральных постановок на заданную тематику среди творческих коллективов Республики Татарстан.</w:t>
            </w:r>
          </w:p>
          <w:p w14:paraId="3496FCBF" w14:textId="77777777" w:rsidR="009957AD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6B0B86" w14:textId="77777777" w:rsidR="009957AD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9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</w:t>
            </w:r>
          </w:p>
          <w:p w14:paraId="0A1C2A66" w14:textId="68A5C8E0" w:rsidR="009957AD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человек</w:t>
            </w:r>
          </w:p>
        </w:tc>
        <w:tc>
          <w:tcPr>
            <w:tcW w:w="2691" w:type="dxa"/>
            <w:vAlign w:val="center"/>
          </w:tcPr>
          <w:p w14:paraId="75933E61" w14:textId="3B18383B" w:rsidR="009957AD" w:rsidRPr="00751DE6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69" w:type="dxa"/>
            <w:vAlign w:val="center"/>
          </w:tcPr>
          <w:p w14:paraId="2CCCF957" w14:textId="2B31F6C4" w:rsidR="009957AD" w:rsidRPr="00751DE6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Л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</w:t>
            </w:r>
            <w:proofErr w:type="spellEnd"/>
          </w:p>
        </w:tc>
        <w:tc>
          <w:tcPr>
            <w:tcW w:w="1900" w:type="dxa"/>
            <w:vAlign w:val="center"/>
          </w:tcPr>
          <w:p w14:paraId="4E8639E0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7AD" w:rsidRPr="00560E3C" w14:paraId="38110B52" w14:textId="77777777" w:rsidTr="00D23F41">
        <w:trPr>
          <w:trHeight w:val="113"/>
        </w:trPr>
        <w:tc>
          <w:tcPr>
            <w:tcW w:w="451" w:type="dxa"/>
            <w:vAlign w:val="center"/>
          </w:tcPr>
          <w:p w14:paraId="62B18FB0" w14:textId="3613E365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85" w:type="dxa"/>
          </w:tcPr>
          <w:p w14:paraId="3A30B5C1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11-13 октября</w:t>
            </w:r>
          </w:p>
          <w:p w14:paraId="50E2365E" w14:textId="3D712F4F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г. Чистополь </w:t>
            </w:r>
          </w:p>
        </w:tc>
        <w:tc>
          <w:tcPr>
            <w:tcW w:w="2126" w:type="dxa"/>
          </w:tcPr>
          <w:p w14:paraId="114C8F6A" w14:textId="44156CC8" w:rsidR="009957AD" w:rsidRPr="005F6D96" w:rsidRDefault="009957AD" w:rsidP="0099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3E9">
              <w:rPr>
                <w:rFonts w:ascii="Times New Roman" w:hAnsi="Times New Roman" w:cs="Times New Roman"/>
                <w:sz w:val="24"/>
                <w:szCs w:val="24"/>
              </w:rPr>
              <w:t>Республиканская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лига. Чистополь» </w:t>
            </w:r>
          </w:p>
        </w:tc>
        <w:tc>
          <w:tcPr>
            <w:tcW w:w="3971" w:type="dxa"/>
          </w:tcPr>
          <w:p w14:paraId="04FB1AF0" w14:textId="77777777" w:rsidR="009957AD" w:rsidRDefault="009957AD" w:rsidP="009957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2153E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Республиканская образовательная программа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проводится </w:t>
            </w:r>
            <w:r w:rsidRPr="002153E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для руководителей органов студенческого самоуправления профессиональных образовательных организаций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. Цель программы приобщить студентов в общественную деятельность. </w:t>
            </w:r>
          </w:p>
          <w:p w14:paraId="30451A57" w14:textId="77777777" w:rsidR="009957AD" w:rsidRDefault="009957AD" w:rsidP="009957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66105B70" w14:textId="77777777" w:rsidR="009957AD" w:rsidRDefault="009957AD" w:rsidP="009957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</w:p>
          <w:p w14:paraId="41269220" w14:textId="31D39BFB" w:rsidR="009957AD" w:rsidRPr="005F6D96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100 человек, 1 представитель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Чистопольского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муниципалитета.</w:t>
            </w:r>
          </w:p>
        </w:tc>
        <w:tc>
          <w:tcPr>
            <w:tcW w:w="2691" w:type="dxa"/>
          </w:tcPr>
          <w:p w14:paraId="7FC0AD70" w14:textId="77CBE4A2" w:rsidR="009957AD" w:rsidRPr="00E5425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FA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</w:tcPr>
          <w:p w14:paraId="1DCA9D66" w14:textId="640F070C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Л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</w:t>
            </w:r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</w:t>
            </w:r>
            <w:proofErr w:type="spellEnd"/>
            <w:r w:rsidRPr="00C47C0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14:paraId="01050157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7AD" w:rsidRPr="00560E3C" w14:paraId="4B2EEE12" w14:textId="77777777" w:rsidTr="00DC169C">
        <w:trPr>
          <w:trHeight w:val="2534"/>
        </w:trPr>
        <w:tc>
          <w:tcPr>
            <w:tcW w:w="451" w:type="dxa"/>
            <w:vAlign w:val="center"/>
          </w:tcPr>
          <w:p w14:paraId="07C673EC" w14:textId="1E498A2C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85" w:type="dxa"/>
            <w:vAlign w:val="center"/>
          </w:tcPr>
          <w:p w14:paraId="2F8E3C4A" w14:textId="0456974E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11-13 октября </w:t>
            </w:r>
          </w:p>
          <w:p w14:paraId="08F74D34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3F4A67" w14:textId="2715CD5C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Молодежный центр «Волга»; </w:t>
            </w:r>
          </w:p>
          <w:p w14:paraId="761CE81E" w14:textId="73298238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Матюшинское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ул. Садовая, д. 7</w:t>
            </w:r>
          </w:p>
          <w:p w14:paraId="6359C819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5E5D19" w14:textId="1B8E0CBD" w:rsidR="009957AD" w:rsidRPr="005F6D96" w:rsidRDefault="009957AD" w:rsidP="0099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сессия «Гении вместе: про управление»</w:t>
            </w:r>
          </w:p>
        </w:tc>
        <w:tc>
          <w:tcPr>
            <w:tcW w:w="3971" w:type="dxa"/>
            <w:vAlign w:val="center"/>
          </w:tcPr>
          <w:p w14:paraId="07BBB51C" w14:textId="77777777" w:rsidR="009957AD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Образовательная сессия </w:t>
            </w:r>
            <w:r w:rsidRPr="00DC16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«Гении вместе: про управление»</w:t>
            </w:r>
            <w:r w:rsidRPr="00DC169C">
              <w:rPr>
                <w:rFonts w:ascii="Times New Roman" w:hAnsi="Times New Roman"/>
                <w:color w:val="000000"/>
                <w:sz w:val="24"/>
                <w:szCs w:val="24"/>
              </w:rPr>
              <w:t>, организуемая совместно с Автономной некоммерческой организацией «Россия – страна возможностей»</w:t>
            </w:r>
            <w:r w:rsidRPr="00DC169C">
              <w:rPr>
                <w:color w:val="000000"/>
                <w:sz w:val="24"/>
                <w:szCs w:val="24"/>
              </w:rPr>
              <w:t xml:space="preserve">. </w:t>
            </w:r>
            <w:r w:rsidRPr="00DC1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Сессия направлена на развитие профессиональных и личностных качеств молодых государственных служащих.</w:t>
            </w:r>
          </w:p>
          <w:p w14:paraId="1C0F19A3" w14:textId="77777777" w:rsidR="009957AD" w:rsidRDefault="009957AD" w:rsidP="009957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944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</w:p>
          <w:p w14:paraId="6D263EC7" w14:textId="373D44DE" w:rsidR="009957AD" w:rsidRPr="005F6D96" w:rsidRDefault="009957AD" w:rsidP="009957AD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70 человек</w:t>
            </w:r>
          </w:p>
        </w:tc>
        <w:tc>
          <w:tcPr>
            <w:tcW w:w="2691" w:type="dxa"/>
            <w:vAlign w:val="center"/>
          </w:tcPr>
          <w:p w14:paraId="6F43490F" w14:textId="061560D2" w:rsidR="009957AD" w:rsidRPr="00E5425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069" w:type="dxa"/>
            <w:vAlign w:val="center"/>
          </w:tcPr>
          <w:p w14:paraId="0356AC87" w14:textId="7D300D43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С.А.Галиева-Мустфина</w:t>
            </w:r>
            <w:proofErr w:type="spellEnd"/>
          </w:p>
        </w:tc>
        <w:tc>
          <w:tcPr>
            <w:tcW w:w="1900" w:type="dxa"/>
            <w:vAlign w:val="center"/>
          </w:tcPr>
          <w:p w14:paraId="2F25760F" w14:textId="7777777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7AD" w:rsidRPr="00560E3C" w14:paraId="65040488" w14:textId="77777777" w:rsidTr="00BE5424">
        <w:trPr>
          <w:trHeight w:val="113"/>
        </w:trPr>
        <w:tc>
          <w:tcPr>
            <w:tcW w:w="451" w:type="dxa"/>
            <w:vAlign w:val="center"/>
          </w:tcPr>
          <w:p w14:paraId="1F3FEC80" w14:textId="58ABEF67" w:rsidR="009957AD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85" w:type="dxa"/>
            <w:vAlign w:val="center"/>
          </w:tcPr>
          <w:p w14:paraId="06B23ED2" w14:textId="623ADFD7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октября</w:t>
            </w:r>
          </w:p>
          <w:p w14:paraId="6CD8369C" w14:textId="77777777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0BA9A" w14:textId="3472C509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14:00</w:t>
            </w:r>
          </w:p>
          <w:p w14:paraId="223C4BF9" w14:textId="34DF3596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Движения</w:t>
            </w:r>
          </w:p>
          <w:p w14:paraId="7260A158" w14:textId="7FEA1BE3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 ул. Островского, д. 11/6</w:t>
            </w:r>
          </w:p>
        </w:tc>
        <w:tc>
          <w:tcPr>
            <w:tcW w:w="2126" w:type="dxa"/>
            <w:vAlign w:val="center"/>
          </w:tcPr>
          <w:p w14:paraId="001AABAD" w14:textId="136EA2DE" w:rsidR="009957AD" w:rsidRPr="001A422C" w:rsidRDefault="009957AD" w:rsidP="00995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Воскресная развивающая встреча в рамках Конкурса на должность молодежного помощника руководителя аппарата АТК в РТ</w:t>
            </w:r>
          </w:p>
        </w:tc>
        <w:tc>
          <w:tcPr>
            <w:tcW w:w="3971" w:type="dxa"/>
            <w:vAlign w:val="center"/>
          </w:tcPr>
          <w:p w14:paraId="24236B1B" w14:textId="77777777" w:rsidR="009957AD" w:rsidRPr="001A422C" w:rsidRDefault="009957AD" w:rsidP="009957AD">
            <w:pPr>
              <w:pStyle w:val="a7"/>
              <w:ind w:right="6"/>
              <w:jc w:val="center"/>
              <w:rPr>
                <w:color w:val="000000"/>
                <w:sz w:val="24"/>
                <w:szCs w:val="24"/>
              </w:rPr>
            </w:pPr>
            <w:r w:rsidRPr="001A422C">
              <w:rPr>
                <w:color w:val="000000"/>
                <w:sz w:val="24"/>
                <w:szCs w:val="24"/>
              </w:rPr>
              <w:t>Длительность встречи 4 часа. Обучение по направлению профилактики в молодежной среде — «Вектор». На встрече участники проекта совместно с наставниками-кураторами и приглашенным спикерами погружаются в тему профилактики экстремизма и терроризма.</w:t>
            </w:r>
          </w:p>
          <w:p w14:paraId="49DECAF7" w14:textId="77777777" w:rsidR="009957AD" w:rsidRPr="001A422C" w:rsidRDefault="009957AD" w:rsidP="009957AD">
            <w:pPr>
              <w:pStyle w:val="a7"/>
              <w:ind w:right="6"/>
              <w:jc w:val="center"/>
              <w:rPr>
                <w:color w:val="000000"/>
                <w:sz w:val="24"/>
                <w:szCs w:val="24"/>
              </w:rPr>
            </w:pPr>
          </w:p>
          <w:p w14:paraId="0AC24542" w14:textId="77777777" w:rsidR="009957AD" w:rsidRPr="001A422C" w:rsidRDefault="009957AD" w:rsidP="009957AD">
            <w:pPr>
              <w:pStyle w:val="a7"/>
              <w:ind w:right="6"/>
              <w:jc w:val="center"/>
              <w:rPr>
                <w:i/>
                <w:color w:val="000000"/>
                <w:sz w:val="24"/>
                <w:szCs w:val="24"/>
              </w:rPr>
            </w:pPr>
            <w:r w:rsidRPr="001A422C">
              <w:rPr>
                <w:i/>
                <w:color w:val="000000"/>
                <w:sz w:val="24"/>
                <w:szCs w:val="24"/>
              </w:rPr>
              <w:t>Количество участников:</w:t>
            </w:r>
          </w:p>
          <w:p w14:paraId="1A38C552" w14:textId="441C3FA4" w:rsidR="009957AD" w:rsidRPr="001A422C" w:rsidRDefault="009957AD" w:rsidP="009957AD">
            <w:pPr>
              <w:pStyle w:val="a7"/>
              <w:ind w:right="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422C">
              <w:rPr>
                <w:color w:val="000000"/>
                <w:sz w:val="24"/>
                <w:szCs w:val="24"/>
              </w:rPr>
              <w:t>25 человек</w:t>
            </w:r>
          </w:p>
        </w:tc>
        <w:tc>
          <w:tcPr>
            <w:tcW w:w="2691" w:type="dxa"/>
            <w:vAlign w:val="center"/>
          </w:tcPr>
          <w:p w14:paraId="0EF69A7C" w14:textId="7E51E12D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069" w:type="dxa"/>
            <w:vAlign w:val="center"/>
          </w:tcPr>
          <w:p w14:paraId="259131AA" w14:textId="54F90A5A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22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Л.О.Степанова</w:t>
            </w:r>
            <w:proofErr w:type="spellEnd"/>
            <w:r w:rsidRPr="001A422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14:paraId="4E2B0FA5" w14:textId="77777777" w:rsidR="009957AD" w:rsidRPr="001A422C" w:rsidRDefault="009957AD" w:rsidP="00995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1F53A5" w14:textId="77777777" w:rsidR="006633D6" w:rsidRDefault="006633D6" w:rsidP="00AE39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33D6">
      <w:pgSz w:w="16838" w:h="11906" w:orient="landscape"/>
      <w:pgMar w:top="568" w:right="2663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D6"/>
    <w:rsid w:val="000224FC"/>
    <w:rsid w:val="0002364E"/>
    <w:rsid w:val="000509EA"/>
    <w:rsid w:val="00096414"/>
    <w:rsid w:val="000C3AD2"/>
    <w:rsid w:val="001071D5"/>
    <w:rsid w:val="0012265D"/>
    <w:rsid w:val="001A422C"/>
    <w:rsid w:val="001E22C5"/>
    <w:rsid w:val="00231B47"/>
    <w:rsid w:val="00261E11"/>
    <w:rsid w:val="002C07E4"/>
    <w:rsid w:val="00356339"/>
    <w:rsid w:val="003B7E85"/>
    <w:rsid w:val="004453CF"/>
    <w:rsid w:val="004814F4"/>
    <w:rsid w:val="004B1D49"/>
    <w:rsid w:val="004B4621"/>
    <w:rsid w:val="004B7C5B"/>
    <w:rsid w:val="004D126F"/>
    <w:rsid w:val="004F7E59"/>
    <w:rsid w:val="00514530"/>
    <w:rsid w:val="00560E3C"/>
    <w:rsid w:val="005F6D96"/>
    <w:rsid w:val="00611C14"/>
    <w:rsid w:val="00621ECC"/>
    <w:rsid w:val="00656EDE"/>
    <w:rsid w:val="006633D6"/>
    <w:rsid w:val="006C42E0"/>
    <w:rsid w:val="007C739E"/>
    <w:rsid w:val="007C7753"/>
    <w:rsid w:val="007D7718"/>
    <w:rsid w:val="007E13EB"/>
    <w:rsid w:val="007E1A72"/>
    <w:rsid w:val="007F19DB"/>
    <w:rsid w:val="0086409D"/>
    <w:rsid w:val="00983340"/>
    <w:rsid w:val="009840E6"/>
    <w:rsid w:val="009957AD"/>
    <w:rsid w:val="009C0920"/>
    <w:rsid w:val="009D4E48"/>
    <w:rsid w:val="00A259FA"/>
    <w:rsid w:val="00AB5CA7"/>
    <w:rsid w:val="00AE39A4"/>
    <w:rsid w:val="00B40E0A"/>
    <w:rsid w:val="00B67421"/>
    <w:rsid w:val="00BE5424"/>
    <w:rsid w:val="00C145F5"/>
    <w:rsid w:val="00C34AD5"/>
    <w:rsid w:val="00DB52AF"/>
    <w:rsid w:val="00DC169C"/>
    <w:rsid w:val="00E5425D"/>
    <w:rsid w:val="00EC1CAE"/>
    <w:rsid w:val="00EC2DA8"/>
    <w:rsid w:val="00F06F21"/>
    <w:rsid w:val="00F27FDB"/>
    <w:rsid w:val="00F5645E"/>
    <w:rsid w:val="00F97677"/>
    <w:rsid w:val="00FA3083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D491"/>
  <w15:docId w15:val="{1341561B-06D8-416D-9ECF-DB50F06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14"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7E1A7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122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2265D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9">
    <w:name w:val="Emphasis"/>
    <w:basedOn w:val="a0"/>
    <w:uiPriority w:val="20"/>
    <w:qFormat/>
    <w:rsid w:val="00E5425D"/>
    <w:rPr>
      <w:i/>
      <w:iCs/>
    </w:rPr>
  </w:style>
  <w:style w:type="paragraph" w:styleId="aa">
    <w:name w:val="Body Text Indent"/>
    <w:basedOn w:val="a"/>
    <w:link w:val="ab"/>
    <w:rsid w:val="00DC16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DC169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39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708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97451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4025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144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91069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804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Сабина</cp:lastModifiedBy>
  <cp:revision>6</cp:revision>
  <dcterms:created xsi:type="dcterms:W3CDTF">2024-10-01T16:23:00Z</dcterms:created>
  <dcterms:modified xsi:type="dcterms:W3CDTF">2024-10-02T10:38:00Z</dcterms:modified>
</cp:coreProperties>
</file>