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BF" w:rsidRDefault="00250D97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w w:val="150"/>
          <w:kern w:val="2"/>
          <w:sz w:val="24"/>
          <w:szCs w:val="24"/>
          <w:lang w:eastAsia="ru-RU"/>
        </w:rPr>
        <w:t>ПЛАН МЕРОПРИЯТИЙ</w:t>
      </w:r>
    </w:p>
    <w:p w:rsidR="007D1DBF" w:rsidRDefault="00250D97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Министерства по делам молодежи Республики Татарстан</w:t>
      </w:r>
    </w:p>
    <w:p w:rsidR="007D1DBF" w:rsidRDefault="00250D97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С 5 мая по 11 мая 2025 г.</w:t>
      </w:r>
    </w:p>
    <w:p w:rsidR="007D1DBF" w:rsidRDefault="007D1DBF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4"/>
          <w:szCs w:val="24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2693"/>
        <w:gridCol w:w="4111"/>
        <w:gridCol w:w="3402"/>
        <w:gridCol w:w="1843"/>
        <w:gridCol w:w="1559"/>
      </w:tblGrid>
      <w:tr w:rsidR="007D1DBF" w:rsidRPr="00995BC2" w:rsidTr="00A30B78">
        <w:trPr>
          <w:trHeight w:val="113"/>
        </w:trPr>
        <w:tc>
          <w:tcPr>
            <w:tcW w:w="425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7D1DBF" w:rsidRPr="00995BC2" w:rsidRDefault="007D1DBF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7D1DBF" w:rsidRPr="00995BC2" w:rsidRDefault="00250D97" w:rsidP="00995BC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693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7D1DBF" w:rsidRPr="00995BC2" w:rsidRDefault="007D1DBF" w:rsidP="009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402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843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7D1DBF" w:rsidRPr="00995BC2" w:rsidRDefault="00250D97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95BC2" w:rsidRPr="00995BC2" w:rsidTr="00A30B78">
        <w:trPr>
          <w:trHeight w:val="3481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этносмена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горка» в детском оздоровительном лагере 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Этносмена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посвящена весенним праздникам народов Поволжья.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В программе: изучение традиций народов через народные праздники и обычаи; игры; знакомство с национальными костюмами; занятия в гончарной, столярной, швейной мастерских; знакомство с народными инструментами; уроки игры на гитаре, хоровое пение; мастер-классы по прикладному декоративному искусству; ярмарка народного творчества; изучение народного танца; дополнительно будет работать кабинет психолога, соляная и сенсорная комнаты.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165</w:t>
            </w:r>
          </w:p>
        </w:tc>
        <w:tc>
          <w:tcPr>
            <w:tcW w:w="3402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C2" w:rsidRPr="00995BC2" w:rsidTr="00A30B78">
        <w:trPr>
          <w:trHeight w:val="3481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«Добрый», Высокогорский муниципальный район</w:t>
            </w:r>
          </w:p>
        </w:tc>
        <w:tc>
          <w:tcPr>
            <w:tcW w:w="2693" w:type="dxa"/>
          </w:tcPr>
          <w:p w:rsid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смена «Территория добра» 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«Добрый»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За семь дней участники смогут разработать несколько добровольческих инициатив.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Одна из них будет реализована в лагере как проект по добровольчеству.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В программе смены мастер-классы по: оригами, актерскому мастерству, рукоделию, созданию мультфильма из пластилина, сборке отечественных моделей.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участников:106</w:t>
            </w:r>
          </w:p>
        </w:tc>
        <w:tc>
          <w:tcPr>
            <w:tcW w:w="3402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9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C2" w:rsidRPr="00995BC2" w:rsidTr="00A30B78">
        <w:trPr>
          <w:trHeight w:val="3114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1-10 мая </w:t>
            </w:r>
          </w:p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места,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стеллы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, братские могилы, мемориальные комплексы в муниципальных образованиях Республики Татарстан</w:t>
            </w:r>
          </w:p>
        </w:tc>
        <w:tc>
          <w:tcPr>
            <w:tcW w:w="2693" w:type="dxa"/>
          </w:tcPr>
          <w:p w:rsidR="00BF6AC5" w:rsidRPr="00BF6AC5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C5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</w:t>
            </w:r>
          </w:p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C5">
              <w:rPr>
                <w:rFonts w:ascii="Times New Roman" w:hAnsi="Times New Roman" w:cs="Times New Roman"/>
                <w:sz w:val="24"/>
                <w:szCs w:val="24"/>
              </w:rPr>
              <w:t xml:space="preserve"> «Операция «Обелиск!»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памятных мест, воинских захоронений, мемориалов.</w:t>
            </w:r>
          </w:p>
          <w:p w:rsidR="00995BC2" w:rsidRPr="00995BC2" w:rsidRDefault="00995BC2" w:rsidP="00995BC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BC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95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600</w:t>
            </w:r>
          </w:p>
        </w:tc>
        <w:tc>
          <w:tcPr>
            <w:tcW w:w="3402" w:type="dxa"/>
          </w:tcPr>
          <w:p w:rsidR="00995BC2" w:rsidRPr="00995BC2" w:rsidRDefault="00995BC2" w:rsidP="00995BC2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995BC2">
              <w:rPr>
                <w:rFonts w:eastAsia="Arial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eastAsia="Arial"/>
                <w:sz w:val="24"/>
                <w:szCs w:val="24"/>
              </w:rPr>
              <w:br/>
            </w:r>
            <w:r w:rsidRPr="00995BC2">
              <w:rPr>
                <w:rFonts w:eastAsia="Arial"/>
                <w:sz w:val="24"/>
                <w:szCs w:val="24"/>
              </w:rPr>
              <w:t>Татарстанское региональное отделение Всероссийского движения «Волонтеры Победы»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5B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C2" w:rsidRPr="00995BC2" w:rsidTr="00A30B78">
        <w:trPr>
          <w:trHeight w:val="3481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5 мая </w:t>
            </w:r>
          </w:p>
          <w:p w:rsid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район, </w:t>
            </w:r>
          </w:p>
          <w:p w:rsid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поселок им. Кирова на базе военно-патриотического центра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«Белый всадник»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631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Республиканская акция </w:t>
            </w:r>
          </w:p>
          <w:p w:rsidR="00995BC2" w:rsidRPr="00995BC2" w:rsidRDefault="00995BC2" w:rsidP="00995BC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«Аллея памяти»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«Аллея Памяти» - </w:t>
            </w: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создание живого памятника жителям города, погибшим при защите Отечества, в том числе участникам СВО, в виде яблоневой аллеи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20</w:t>
            </w:r>
          </w:p>
        </w:tc>
        <w:tc>
          <w:tcPr>
            <w:tcW w:w="3402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eastAsia="Arial"/>
                <w:sz w:val="24"/>
                <w:szCs w:val="24"/>
              </w:rPr>
              <w:br/>
            </w: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учреждение </w:t>
            </w: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центр молодежных формирований по охране общественного порядка «Форпост»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Региональное отделение «Российское военно-историческое общество» в Республике Татарстан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Гуревич А.Э.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Сабирова</w:t>
            </w:r>
            <w:proofErr w:type="spellEnd"/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95BC2" w:rsidRPr="00995BC2" w:rsidTr="00A30B78">
        <w:trPr>
          <w:trHeight w:val="1838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 мая</w:t>
            </w:r>
          </w:p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93" w:type="dxa"/>
          </w:tcPr>
          <w:p w:rsidR="00995BC2" w:rsidRPr="00995BC2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Четвертьфинал Официальной Подмосковной лиги КВН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Участие команды КВН «Хасан 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Туфан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», Казань-Альметьевск в Четвертьфинале Официальной Подмосковной лиге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</w:t>
            </w:r>
          </w:p>
        </w:tc>
        <w:tc>
          <w:tcPr>
            <w:tcW w:w="3402" w:type="dxa"/>
          </w:tcPr>
          <w:p w:rsid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«Клуб Веселых и Находчивых 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Татарстан»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sz w:val="24"/>
                <w:szCs w:val="24"/>
              </w:rPr>
              <w:t>Усанов В.В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995BC2" w:rsidRPr="00995BC2" w:rsidTr="000541AA">
        <w:trPr>
          <w:trHeight w:val="1413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5 мая</w:t>
            </w:r>
          </w:p>
          <w:p w:rsidR="003C0631" w:rsidRPr="00995BC2" w:rsidRDefault="003C0631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18:30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  <w:p w:rsid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Казань 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Гладилова,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</w:t>
            </w: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2693" w:type="dxa"/>
          </w:tcPr>
          <w:p w:rsid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Концерт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Ильгиз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Закиев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: посвящение Великой Победе»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Заслуженный артист Республики Татарстан 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Ильгиз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Закиев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в преддверии Дня Победы подарит проникновенную программу, посвященную Великой Победе. В этот вечер прозвучат самые любимые и дорогие сердцу песни военных лет, ставшие символом мужества, героизма и непоколебимой веры в </w:t>
            </w: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силу духа народа.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Ильгиз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Закиев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подарит незабываемые эмоции, исполнив легендарные композиции, которые трогают до глубины души и напоминают о подвиге поколения победителей. Вместе с </w:t>
            </w:r>
            <w:proofErr w:type="spellStart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Ильгизом</w:t>
            </w:r>
            <w:proofErr w:type="spellEnd"/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зрители смогут почтить память павших героев, выразить признательность ветеранам и еще раз почувствовать гордость за Родину.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Этот концерт — дань уважения подвигу советского народа и напоминание о том, что мир и свобода достались великой ценой.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402" w:type="dxa"/>
          </w:tcPr>
          <w:p w:rsid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995BC2" w:rsidRPr="00995BC2" w:rsidTr="00A30B78">
        <w:trPr>
          <w:trHeight w:val="562"/>
        </w:trPr>
        <w:tc>
          <w:tcPr>
            <w:tcW w:w="425" w:type="dxa"/>
          </w:tcPr>
          <w:p w:rsidR="00995BC2" w:rsidRPr="00995BC2" w:rsidRDefault="00995BC2" w:rsidP="00995BC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95BC2" w:rsidRDefault="00995BC2" w:rsidP="00995BC2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 мая</w:t>
            </w:r>
          </w:p>
          <w:p w:rsidR="00995BC2" w:rsidRPr="00995BC2" w:rsidRDefault="00995BC2" w:rsidP="00995B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14:00</w:t>
            </w:r>
          </w:p>
          <w:p w:rsidR="00995BC2" w:rsidRPr="00995BC2" w:rsidRDefault="00995BC2" w:rsidP="00995B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Дворец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Х</w:t>
            </w: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имиков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Казань, Пр.Х.Ямашева д.1</w:t>
            </w:r>
          </w:p>
        </w:tc>
        <w:tc>
          <w:tcPr>
            <w:tcW w:w="2693" w:type="dxa"/>
          </w:tcPr>
          <w:p w:rsidR="00995BC2" w:rsidRPr="00D937F0" w:rsidRDefault="00995BC2" w:rsidP="009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F0">
              <w:rPr>
                <w:rFonts w:ascii="Times New Roman" w:hAnsi="Times New Roman" w:cs="Times New Roman"/>
                <w:sz w:val="24"/>
                <w:szCs w:val="24"/>
              </w:rPr>
              <w:t>Показ советских военных фильмов «Дорога на Берлин»</w:t>
            </w:r>
          </w:p>
        </w:tc>
        <w:tc>
          <w:tcPr>
            <w:tcW w:w="4111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основана на повести Эммануила Казакевича и повествует о двух молодых солдатах, отправленных на передовую, их преодолении страха и становлении боевого духа.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 структурное подразделение Дворец культуры химиков</w:t>
            </w:r>
          </w:p>
        </w:tc>
        <w:tc>
          <w:tcPr>
            <w:tcW w:w="1843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995BC2" w:rsidRPr="00995BC2" w:rsidRDefault="00995BC2" w:rsidP="00995B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D937F0">
        <w:trPr>
          <w:trHeight w:val="988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 мая –8 мая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просветительских выступления о форумах #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мастер-классов по форумам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#Марафон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Возможностей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просветительских выступлений #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для молодежной аудитории, с презентацией 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форумной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кампании 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Росмолодёжи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школах и вузах Казани. В ходе выступлений молодые люди смогут ознакомиться с особенностями всех форумов и получить возможность задать вопросы организаторам и экспертам. Каждый участник получит полезную информацию о том, как стать частью одного из 27 площадок и использовать ресурсы форума для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развития своих проектов и идей.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20-40</w:t>
            </w:r>
          </w:p>
        </w:tc>
        <w:tc>
          <w:tcPr>
            <w:tcW w:w="3402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258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5-9 мая</w:t>
            </w: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бщественные пространства</w:t>
            </w: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Республики Татарстан</w:t>
            </w:r>
          </w:p>
        </w:tc>
        <w:tc>
          <w:tcPr>
            <w:tcW w:w="2693" w:type="dxa"/>
          </w:tcPr>
          <w:p w:rsidR="00D937F0" w:rsidRPr="00D937F0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лента»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ВОД </w:t>
            </w:r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«Волонтеры Победы» раздадут жителям и гостям Республики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татарстан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главный символ Дня Победы — георгиевскую ленту</w:t>
            </w: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95BC2">
              <w:rPr>
                <w:rFonts w:ascii="Times New Roman" w:eastAsia="Arial" w:hAnsi="Times New Roman" w:cs="Times New Roman"/>
                <w:i/>
                <w:sz w:val="24"/>
                <w:szCs w:val="24"/>
                <w:lang w:eastAsia="zh-CN"/>
              </w:rPr>
              <w:t xml:space="preserve"> 1000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995BC2">
              <w:rPr>
                <w:rFonts w:eastAsia="Arial"/>
                <w:sz w:val="24"/>
                <w:szCs w:val="24"/>
              </w:rPr>
              <w:t>Татарстанское региональное отделение Всероссийского движения «Волонтеры Победы»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5B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258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5 – 10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1й дистанционный этап Республиканского проекта «Кадровый резерв»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99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 А.Л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258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5 – 12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на Республиканский конкурс сценаристов «</w:t>
            </w:r>
            <w:proofErr w:type="spellStart"/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247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95BC2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6 мая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Pr="00995BC2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995BC2">
              <w:rPr>
                <w:rFonts w:eastAsia="Arial"/>
                <w:sz w:val="24"/>
                <w:szCs w:val="24"/>
              </w:rPr>
              <w:t>Площадь перед Дворцом Земледельцев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37F0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Республиканская акция </w:t>
            </w: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«Вальс Победы» </w:t>
            </w:r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br/>
              <w:t>и «Синий платочек»- 2025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К акции присоединятся свыше 500 учащихся образовательных организаций города Казани, «Волонтеры Победы», активисты молодёжных организаций Республики Татарстан.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</w:pPr>
            <w:r w:rsidRPr="00995BC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995BC2">
              <w:rPr>
                <w:rFonts w:eastAsia="Arial"/>
                <w:sz w:val="24"/>
                <w:szCs w:val="24"/>
              </w:rPr>
              <w:t>Татарстанское региональное отделение Всероссийского движения «Волонтеры Победы»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1981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95BC2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6 мая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Pr="000A5558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0A555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00"/>
                <w:lang w:eastAsia="zh-CN"/>
              </w:rPr>
            </w:pPr>
          </w:p>
          <w:p w:rsidR="00D937F0" w:rsidRPr="00995BC2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995BC2">
              <w:rPr>
                <w:rFonts w:eastAsia="Arial"/>
                <w:sz w:val="24"/>
                <w:szCs w:val="24"/>
              </w:rPr>
              <w:t>Площадь перед Дворцом Земледельцев</w:t>
            </w:r>
          </w:p>
        </w:tc>
        <w:tc>
          <w:tcPr>
            <w:tcW w:w="2693" w:type="dxa"/>
          </w:tcPr>
          <w:p w:rsidR="00D937F0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Республиканская акция </w:t>
            </w:r>
          </w:p>
          <w:p w:rsidR="00D937F0" w:rsidRPr="00995BC2" w:rsidRDefault="00D937F0" w:rsidP="00D937F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«</w:t>
            </w:r>
            <w:proofErr w:type="spellStart"/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Флешмоб</w:t>
            </w:r>
            <w:proofErr w:type="spellEnd"/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Победы»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95BC2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Волонтеры выстраиваются в виде патриотических слов и лозунгов, исполнение песен военных лет.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937F0" w:rsidRPr="000A5558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</w:pPr>
            <w:r w:rsidRPr="000A5558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D937F0" w:rsidRPr="000A5558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0A5558">
              <w:rPr>
                <w:rFonts w:eastAsia="Arial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pStyle w:val="ConsPlusNormal"/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0A5558">
              <w:rPr>
                <w:rFonts w:eastAsia="Arial"/>
                <w:sz w:val="24"/>
                <w:szCs w:val="24"/>
              </w:rPr>
              <w:t>Татарстанское региональное отделение Всероссийского движения «Волонтеры Победы»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7F0" w:rsidRPr="00995BC2" w:rsidTr="00D937F0">
        <w:trPr>
          <w:trHeight w:val="1544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14:00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Дворец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Х</w:t>
            </w: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имиков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Казань, Пр.Х.Ямашева д.1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Показ советских военных фильмов «Баллада о солдате»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повествует о коротком отпуске молодого солдата, полном неожиданных встреч, испытаний и осмыслений любви, жизни и войны.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 структурное подразделение Дворец культуры химиков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7367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_Копия_1"/>
            <w:bookmarkEnd w:id="0"/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«Порт»,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Зеленодольск,</w:t>
            </w:r>
          </w:p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Столичная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 А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«Победный май»</w:t>
            </w: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В программе мероприятия «Победный май»: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Концерт — музыка, песни, которые тронут сердце.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Творческие мастер-классы для всех желающих: создадим памятные сувениры своими руками!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Акция «Раскраска «Символ Победы» — для малышей и всех, кто любит творчество.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Историческая викторина: проверь свои знания, узнай интересные факты.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Конкурс чтецов «Война в стихах» — сейчас идёт сбор заявок, не упусти шанс стать участником, прочитать любимое стихотворение о войне и выиграть ценные призы!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 — получи символ памяти и уважения к подвигу наших героев.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велозабег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«Правнуки Победы» — море позитива для самых маленьких.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- Полевая кухня с традиционной вкусной кашей!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«Молодежный центр Республики Татарстан» - структурное подразделение молодежный центр «Порт»</w:t>
            </w: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3932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7 мая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37F0" w:rsidRPr="000541AA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</w:t>
            </w:r>
            <w:r w:rsidRPr="000541AA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озложение цветов к</w:t>
            </w:r>
          </w:p>
          <w:p w:rsidR="00D937F0" w:rsidRPr="000541AA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541AA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Вечному огню и памятнику</w:t>
            </w:r>
          </w:p>
          <w:p w:rsidR="00D937F0" w:rsidRPr="000541AA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541AA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Неизвестному солдату от имени</w:t>
            </w:r>
          </w:p>
          <w:p w:rsidR="00D937F0" w:rsidRPr="000541AA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541AA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многонациональной молодежи Татарстана.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541AA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Молодежная поэтическая акция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«Поклонимся великим тем годам»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Участниками мероприятия станут лидеры молодёжных движений национально-культурных автономий, многонациональная молодёжь республики и все те, кому не безразличен вклад советских солдат в победу над фашизмом, и кто чтит подвиг своих предков. Среди почётных гостей – председатель Государственного Совета Р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председатель Совета Ассамблеи народов Татарстана Фарид </w:t>
            </w:r>
            <w:proofErr w:type="spellStart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Мухаметшин</w:t>
            </w:r>
            <w:proofErr w:type="spellEnd"/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представители Администрации Раиса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органов государственной власти, члены общественных объединений и министерств.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Акция приурочена к празднованию 80-летию Победы в Великой Отечественной войне и проводится с целью патриотического воспитания молодёжи и укрепления межнациональных отношений в студенческой среде.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участников:100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Молодежная Ассамблея народов Татарстана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Миронова К.А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77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«Порт»,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Зеленодольск,</w:t>
            </w:r>
          </w:p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ул.Столичная</w:t>
            </w:r>
            <w:proofErr w:type="spellEnd"/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 А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Финал ежегодного шахматного марафона «Битва чемпионов» и церемония награждения победителей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В Зеленодольске завершился ежегодный </w:t>
            </w:r>
            <w:r w:rsidRPr="0099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Шахматный марафон. Он проходил в рамках проекта местного отделения партии «Единая Россия».  В этом году участниками марафона стали более 1000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зеленодольцев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. Это воспитанники детских садов, школьники, ветераны и семейные команды.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Самому юному победителю турнира пять лет, самому старшему - 77.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Победителям и призёрам вручат награды.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 - структурное подразделение молодежный центр «Порт»,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Детско-юношеская спортивная школа № 5 «Дельфин»,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Зеленодольское местное отделение Партии «Единая Россия»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542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7 мая</w:t>
            </w:r>
          </w:p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14:00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Дворец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Х</w:t>
            </w: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имиков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Казань, Пр.Х.Ямашева д.1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Показ советских военных фильмов «Звезда»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Повествование о боевой операции группы разведчиков в тылу врага, их героизме, самопожертвовании и боевом братстве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 структурное подразделение Дворец культуры химиков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2495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D937F0" w:rsidRPr="000A5558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55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br/>
              <w:t>Площадь у Театра оперы и балета имени Мусы Джалиля,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Казань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ул. Площадь свободы д.2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937F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встреча  молодежи и ветеранов-участников Великой Отечественной войны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встреча молодежью ветеранов-участников Великой Отечественной Войны приуроченная к 79-й годовщине Победы в Великой Отечественной войне 1941-1945 годов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5558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402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D937F0" w:rsidRPr="00995BC2" w:rsidTr="00A30B78">
        <w:trPr>
          <w:trHeight w:val="2321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14:00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имиков,</w:t>
            </w: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Казань, Пр.Х.Ямашева д.1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Показ советских военных фильмов «Они сражались за Родину»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Это эпическая драма о подвиге советских солдат в сражении под Сталинградом, один из самых известных фильмов военной тематики в истории отечественного кинематографа.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структурное подразделение Дворец культуры химиков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Театром оперы и балета им.М.Джалиля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Свободы,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37F0" w:rsidRPr="00ED5326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активистов Региональной общественной организации «Академия творческой молодежи Республики Татарстан» в торжественном мероприятии, посвященное 80-летию </w:t>
            </w:r>
            <w:r w:rsidRPr="00FF4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Победы в Великой Отечественной войне, встреча Раиса Республики Татарстан Р.Н. </w:t>
            </w:r>
            <w:proofErr w:type="spellStart"/>
            <w:r w:rsidRPr="00FF4B99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</w:p>
        </w:tc>
        <w:tc>
          <w:tcPr>
            <w:tcW w:w="4111" w:type="dxa"/>
          </w:tcPr>
          <w:p w:rsidR="00D937F0" w:rsidRPr="00995BC2" w:rsidRDefault="00D937F0" w:rsidP="00D937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активистов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егиональной общественной организации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«Академия творческой молодежи Республики Татарстан» в торжественном мероприятии, посвященное 80-летию Победы в Великой Отечественной войне, встреча Раиса Республики Татарстан Р.Н. </w:t>
            </w:r>
            <w:proofErr w:type="spellStart"/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 Бакирова А.Л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9-11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площадь Тысячелетия,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г. Казань</w:t>
            </w:r>
          </w:p>
        </w:tc>
        <w:tc>
          <w:tcPr>
            <w:tcW w:w="2693" w:type="dxa"/>
          </w:tcPr>
          <w:p w:rsidR="00D937F0" w:rsidRPr="00D937F0" w:rsidRDefault="00D937F0" w:rsidP="00D937F0">
            <w:pPr>
              <w:pStyle w:val="a7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7F0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выставка в рамках торжественного мероприятия </w:t>
            </w:r>
          </w:p>
          <w:p w:rsidR="00D937F0" w:rsidRPr="00995BC2" w:rsidRDefault="00D937F0" w:rsidP="00D937F0">
            <w:pPr>
              <w:pStyle w:val="a7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7F0">
              <w:rPr>
                <w:rFonts w:ascii="Times New Roman" w:hAnsi="Times New Roman" w:cs="Times New Roman"/>
                <w:sz w:val="24"/>
                <w:szCs w:val="24"/>
              </w:rPr>
              <w:t>«Парад Победы»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выставке будут представлены образцы военной и гражданской техники: самолеты Пе-2 и Як-52, танк Т-14 «Армата», автомобиль санитарный ЗСА, К-4386 МСИУ, вездеход МТЛБ, «ГАЗ-АА», мотоцикл «Днепр» МВ-750-750-М, автомобили и мотоциклы полка ДПС МВД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995BC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техника МЧС России. Будет организована работа пункта отбора граждан на военную службу по контракту, полевая кухня и музей стрелкового оружия. 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326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95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600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D5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ED5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бюджетное учреждение</w:t>
            </w: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«Форпост», </w:t>
            </w:r>
            <w:r w:rsidRPr="00ED5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Российское военно-историческое общество</w:t>
            </w: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D5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Министерство внутренних дел по Республике Татарстан</w:t>
            </w: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Центр «ВОИН», 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Казанское высшее военное командное училище,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Общероссийский народный фронт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Участие в Шествии «Бессмертного полка»</w:t>
            </w:r>
          </w:p>
        </w:tc>
        <w:tc>
          <w:tcPr>
            <w:tcW w:w="4111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Участие студенческих отрядов города Казани совместно с иными представителями молодежных общественных организаций в Шествии «Бессмертного полка» в рамках празднования 80-й годовщины Победы в Великой Отечественной войне 1941-1945 годов.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 В.Ф. 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9-11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Татарстан,</w:t>
            </w:r>
          </w:p>
          <w:p w:rsidR="00D937F0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улица Горьковское Шоссе, д.103, 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ED5326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«Заречье»</w:t>
            </w:r>
          </w:p>
        </w:tc>
        <w:tc>
          <w:tcPr>
            <w:tcW w:w="2693" w:type="dxa"/>
          </w:tcPr>
          <w:p w:rsidR="00D937F0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труда и творчества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«Маевка 2025» г. Казани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проведения Фестиваля является трудовое воспитание,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развитие и </w:t>
            </w:r>
            <w:r w:rsidRPr="0099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приумножение традиций студенческих отрядов, создание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творческого и культурного потенциала бойцов</w:t>
            </w: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студенческих отрядов Республики Татарстан.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130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 В.Ф. 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Выступление хора студенческих отрядов Республики Татарстан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хора студенческих отрядов Республики Татарстан в концертной программе мероприятия, посвященного празднованию 80-й годовщины Победы в Великой Отечественной войне 1941-1945 годов.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20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Ислаев 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Степанова </w:t>
            </w: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 мая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г. Казань, ул. Горького,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д.</w:t>
            </w: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10, Музей имени А.М. Горького и Ф.И. Шаляпина</w:t>
            </w:r>
          </w:p>
        </w:tc>
        <w:tc>
          <w:tcPr>
            <w:tcW w:w="2693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Выступление хора студенческих отрядов Республики Татарстан на концерте, посвященном 80-летию Победы «Майский вальс Победы»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Выступление хора студенческих отрядов Республики Татарстан на концерте «Майский вальс Победы» в рамках празднованию 80-й годовщины Победы в Великой Отечественной войне 1941-1945 годов.</w:t>
            </w: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pStyle w:val="a7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20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В.Ф. Ислаев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937F0" w:rsidRPr="00995BC2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br/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18:00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Казань,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ул. Сафьян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Президиум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Руководящий постоянно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действующий коллегиальный орган Лиги студентов, объединяющий председателей студенческих советов вузов, Лиги студентов в городах, ассоциацией и вице-президентов. Обсуждение актуальных вопросов студенчества Республики Татарстан, состав участников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35,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молодежи Республики Татарстан,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Степанова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Л.О.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D937F0" w:rsidTr="00A30B78">
        <w:trPr>
          <w:trHeight w:val="113"/>
        </w:trPr>
        <w:tc>
          <w:tcPr>
            <w:tcW w:w="425" w:type="dxa"/>
          </w:tcPr>
          <w:p w:rsidR="00D937F0" w:rsidRPr="00995BC2" w:rsidRDefault="00D937F0" w:rsidP="00D937F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12-15 мая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Казань, Молодежный центр «Волга»,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Садовая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д.7, корп.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 Матюшино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Республиканская Кадровая образовательная программа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Лига. Перезагрузка»</w:t>
            </w:r>
          </w:p>
        </w:tc>
        <w:tc>
          <w:tcPr>
            <w:tcW w:w="4111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Республиканская Кадровая образовательная программа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направлена на привлечение социально-активной и талантливой молодежи в общественную жизнь Республики Татарстан.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3402" w:type="dxa"/>
          </w:tcPr>
          <w:p w:rsidR="00D937F0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Степанова </w:t>
            </w:r>
            <w:r w:rsidRPr="00995B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Л.О.</w:t>
            </w:r>
          </w:p>
        </w:tc>
        <w:tc>
          <w:tcPr>
            <w:tcW w:w="1559" w:type="dxa"/>
          </w:tcPr>
          <w:p w:rsidR="00D937F0" w:rsidRPr="00995BC2" w:rsidRDefault="00D937F0" w:rsidP="00D937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BF6AC5" w:rsidRDefault="00BF6AC5" w:rsidP="00A30B7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1AA" w:rsidRDefault="000541AA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1DBF" w:rsidRDefault="003C0631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063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835"/>
        <w:gridCol w:w="4111"/>
        <w:gridCol w:w="3402"/>
        <w:gridCol w:w="1843"/>
        <w:gridCol w:w="1559"/>
      </w:tblGrid>
      <w:tr w:rsidR="003C0631" w:rsidRPr="00995BC2" w:rsidTr="00A30B78">
        <w:trPr>
          <w:trHeight w:val="113"/>
        </w:trPr>
        <w:tc>
          <w:tcPr>
            <w:tcW w:w="425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3C0631" w:rsidRPr="00995BC2" w:rsidRDefault="003C0631" w:rsidP="00F531B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835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3C0631" w:rsidRPr="00995BC2" w:rsidRDefault="003C0631" w:rsidP="00F5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402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843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3C0631" w:rsidRPr="00995BC2" w:rsidRDefault="003C0631" w:rsidP="00F531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BF6AC5" w:rsidRPr="00995BC2" w:rsidTr="00A30B78">
        <w:trPr>
          <w:trHeight w:val="3481"/>
        </w:trPr>
        <w:tc>
          <w:tcPr>
            <w:tcW w:w="425" w:type="dxa"/>
          </w:tcPr>
          <w:p w:rsidR="00BF6AC5" w:rsidRPr="00995BC2" w:rsidRDefault="00BF6AC5" w:rsidP="00BF6AC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7 мая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13:00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г. Казань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ул. Гладилова, 49</w:t>
            </w:r>
          </w:p>
        </w:tc>
        <w:tc>
          <w:tcPr>
            <w:tcW w:w="2835" w:type="dxa"/>
          </w:tcPr>
          <w:p w:rsidR="00BF6AC5" w:rsidRDefault="00BF6AC5" w:rsidP="00BF6AC5">
            <w:pPr>
              <w:pStyle w:val="a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Музыкально-поэтический спектакль</w:t>
            </w:r>
          </w:p>
          <w:p w:rsidR="00BF6AC5" w:rsidRPr="00995BC2" w:rsidRDefault="00BF6AC5" w:rsidP="00BF6A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«Дороги Победы»</w:t>
            </w:r>
          </w:p>
        </w:tc>
        <w:tc>
          <w:tcPr>
            <w:tcW w:w="4111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Друниной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Роберта Рождественского, Мусы Джалиля, Александра Твардовского, Ольги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других классиков литературы и песни известных композиторов. Всем, чье детство и юность опалила Великая Отечественная война, всем, кто погиб, защищая Родину, всем, кто вернулся из пекла сражений с победой посвящается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402" w:type="dxa"/>
          </w:tcPr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559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BF6AC5" w:rsidRPr="00995BC2" w:rsidTr="00A30B78">
        <w:trPr>
          <w:trHeight w:val="3481"/>
        </w:trPr>
        <w:tc>
          <w:tcPr>
            <w:tcW w:w="425" w:type="dxa"/>
          </w:tcPr>
          <w:p w:rsidR="00BF6AC5" w:rsidRPr="00995BC2" w:rsidRDefault="00BF6AC5" w:rsidP="00BF6AC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7 мая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18:30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г. Казань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ул. Гладилова,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д.</w:t>
            </w: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</w:tcPr>
          <w:p w:rsidR="00BF6AC5" w:rsidRPr="00995BC2" w:rsidRDefault="00BF6AC5" w:rsidP="00BF6A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Спектакль  по пьесе Леонида Зорина «Варшавская мелодия»</w:t>
            </w:r>
          </w:p>
        </w:tc>
        <w:tc>
          <w:tcPr>
            <w:tcW w:w="4111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Пьеса о сильном чувстве между полячкой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Геленой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русским парнем Виктором.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Двое влюбленных беспомощно опускают руки. Будущая певица спела своему любимому песню любви, ту самую "Варшавскую мелодию",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Гелены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Модлевски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BF6AC5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559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BF6AC5" w:rsidRPr="00995BC2" w:rsidTr="00A30B78">
        <w:trPr>
          <w:trHeight w:val="3481"/>
        </w:trPr>
        <w:tc>
          <w:tcPr>
            <w:tcW w:w="425" w:type="dxa"/>
          </w:tcPr>
          <w:p w:rsidR="00BF6AC5" w:rsidRPr="00995BC2" w:rsidRDefault="00BF6AC5" w:rsidP="00BF6AC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6AC5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Канал Шаян ТВ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Карбышева, д.13</w:t>
            </w:r>
          </w:p>
          <w:p w:rsidR="00BF6AC5" w:rsidRPr="00995BC2" w:rsidRDefault="00BF6AC5" w:rsidP="00BF6A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мизгелләре»</w:t>
            </w:r>
          </w:p>
        </w:tc>
        <w:tc>
          <w:tcPr>
            <w:tcW w:w="4111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402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5BC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BF6AC5" w:rsidRPr="00995BC2" w:rsidRDefault="00BF6AC5" w:rsidP="00BF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BF6AC5" w:rsidRPr="00995BC2" w:rsidRDefault="00BF6AC5" w:rsidP="00BF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C2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559" w:type="dxa"/>
          </w:tcPr>
          <w:p w:rsidR="00BF6AC5" w:rsidRPr="00995BC2" w:rsidRDefault="00BF6AC5" w:rsidP="00BF6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3C0631" w:rsidRPr="003C0631" w:rsidRDefault="003C0631" w:rsidP="003C0631">
      <w:pPr>
        <w:shd w:val="clear" w:color="auto" w:fill="FFFFFF"/>
        <w:spacing w:after="0" w:line="240" w:lineRule="auto"/>
        <w:ind w:right="-170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C0631" w:rsidRPr="003C0631" w:rsidSect="003C0631">
      <w:pgSz w:w="16838" w:h="11906" w:orient="landscape"/>
      <w:pgMar w:top="568" w:right="2663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C41AD"/>
    <w:multiLevelType w:val="multilevel"/>
    <w:tmpl w:val="9410C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A456B"/>
    <w:multiLevelType w:val="multilevel"/>
    <w:tmpl w:val="AB56A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BF"/>
    <w:rsid w:val="000541AA"/>
    <w:rsid w:val="000A5558"/>
    <w:rsid w:val="00250D97"/>
    <w:rsid w:val="003C0631"/>
    <w:rsid w:val="007D1DBF"/>
    <w:rsid w:val="00995BC2"/>
    <w:rsid w:val="00A30B78"/>
    <w:rsid w:val="00BF6AC5"/>
    <w:rsid w:val="00D937F0"/>
    <w:rsid w:val="00ED5326"/>
    <w:rsid w:val="00FF3595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38FF"/>
  <w15:docId w15:val="{10C4FDFF-E548-46FC-84F6-9006A66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qFormat/>
    <w:rPr>
      <w:b/>
      <w:bCs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e">
    <w:name w:val="List"/>
    <w:basedOn w:val="a9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995BC2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LO-normal">
    <w:name w:val="LO-normal"/>
    <w:qFormat/>
    <w:rsid w:val="00995BC2"/>
    <w:pPr>
      <w:spacing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FF09-51C1-4A40-8DC2-55484A7F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Романова Татьяна Александровна</cp:lastModifiedBy>
  <cp:revision>5</cp:revision>
  <dcterms:created xsi:type="dcterms:W3CDTF">2025-04-29T11:07:00Z</dcterms:created>
  <dcterms:modified xsi:type="dcterms:W3CDTF">2025-04-29T12:45:00Z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2025-04-29T13:59:49Z</dcterms:modified>
  <cp:revision>46</cp:revision>
  <dc:subject/>
  <dc:title/>
</cp:coreProperties>
</file>