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51" w:rsidRDefault="00412410">
      <w:pPr>
        <w:widowControl w:val="0"/>
        <w:spacing w:after="0" w:line="240" w:lineRule="auto"/>
        <w:ind w:right="-1560"/>
        <w:jc w:val="center"/>
        <w:rPr>
          <w:rFonts w:ascii="Times New Roman" w:eastAsia="PT Astra Serif" w:hAnsi="Times New Roman" w:cs="Times New Roman"/>
          <w:sz w:val="24"/>
          <w:szCs w:val="24"/>
        </w:rPr>
      </w:pPr>
      <w:r>
        <w:rPr>
          <w:rFonts w:ascii="Times New Roman" w:eastAsia="PT Astra Serif" w:hAnsi="Times New Roman" w:cs="Times New Roman"/>
          <w:b/>
          <w:sz w:val="24"/>
          <w:szCs w:val="24"/>
        </w:rPr>
        <w:t>ПЛАН МЕРОПРИЯТИЙ</w:t>
      </w:r>
    </w:p>
    <w:p w:rsidR="00DE7251" w:rsidRDefault="00412410">
      <w:pPr>
        <w:widowControl w:val="0"/>
        <w:spacing w:after="0" w:line="240" w:lineRule="auto"/>
        <w:ind w:right="-1560" w:firstLine="34"/>
        <w:jc w:val="center"/>
        <w:rPr>
          <w:rFonts w:ascii="Times New Roman" w:eastAsia="PT Astra Serif" w:hAnsi="Times New Roman" w:cs="Times New Roman"/>
          <w:sz w:val="24"/>
          <w:szCs w:val="24"/>
        </w:rPr>
      </w:pPr>
      <w:r>
        <w:rPr>
          <w:rFonts w:ascii="Times New Roman" w:eastAsia="PT Astra Serif" w:hAnsi="Times New Roman" w:cs="Times New Roman"/>
          <w:sz w:val="24"/>
          <w:szCs w:val="24"/>
        </w:rPr>
        <w:t>Министерства по делам молодежи Республики Татарстан</w:t>
      </w:r>
    </w:p>
    <w:p w:rsidR="00DE7251" w:rsidRDefault="00412410">
      <w:pPr>
        <w:widowControl w:val="0"/>
        <w:spacing w:after="0" w:line="240" w:lineRule="auto"/>
        <w:ind w:right="-1560" w:firstLine="34"/>
        <w:jc w:val="center"/>
        <w:rPr>
          <w:rFonts w:ascii="Times New Roman" w:eastAsia="PT Astra Serif" w:hAnsi="Times New Roman" w:cs="Times New Roman"/>
          <w:sz w:val="24"/>
          <w:szCs w:val="24"/>
        </w:rPr>
      </w:pPr>
      <w:r>
        <w:rPr>
          <w:rFonts w:ascii="Times New Roman" w:eastAsia="PT Astra Serif" w:hAnsi="Times New Roman" w:cs="Times New Roman"/>
          <w:sz w:val="24"/>
          <w:szCs w:val="24"/>
        </w:rPr>
        <w:t>с 19 мая по 25 мая 2025 г.</w:t>
      </w:r>
    </w:p>
    <w:p w:rsidR="00DE7251" w:rsidRDefault="00DE7251">
      <w:pPr>
        <w:widowControl w:val="0"/>
        <w:spacing w:after="0" w:line="240" w:lineRule="auto"/>
        <w:ind w:firstLine="34"/>
        <w:jc w:val="center"/>
        <w:rPr>
          <w:rFonts w:ascii="Times New Roman" w:eastAsia="PT Astra Serif" w:hAnsi="Times New Roman" w:cs="Times New Roman"/>
          <w:b/>
          <w:sz w:val="24"/>
          <w:szCs w:val="24"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2409"/>
        <w:gridCol w:w="4395"/>
        <w:gridCol w:w="3402"/>
        <w:gridCol w:w="1984"/>
        <w:gridCol w:w="1843"/>
      </w:tblGrid>
      <w:tr w:rsidR="00DE7251" w:rsidTr="004028E1">
        <w:trPr>
          <w:trHeight w:val="113"/>
        </w:trPr>
        <w:tc>
          <w:tcPr>
            <w:tcW w:w="426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№</w:t>
            </w:r>
          </w:p>
          <w:p w:rsidR="00DE7251" w:rsidRDefault="00DE7251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Дата</w:t>
            </w:r>
          </w:p>
          <w:p w:rsidR="00DE7251" w:rsidRDefault="00412410">
            <w:pPr>
              <w:keepNext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409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мероприятия</w:t>
            </w:r>
          </w:p>
          <w:p w:rsidR="00DE7251" w:rsidRDefault="00DE7251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Краткая</w:t>
            </w:r>
          </w:p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Кто</w:t>
            </w:r>
          </w:p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DE7251" w:rsidRDefault="00412410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30067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41241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12410"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23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Прием заявок на Конкурс Росмолодёжь.Гранты в рамках V Международного фестиваля «Притяжение Музыки»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«Притяжение Музыки» - ежегодное музыкальное событие, которое открывает сезон культурных уикендов в Альметьевске, притягивает в город новых гостей, новые творческие коллективы, знакомит с новыми именами и укрепляет межкультурные связи, проводится как фестиваль оркестров и ансамблей различных музыкальных направлений с образовательным компонентом. Проект организуется при поддержке Благотворительного фонда «Татнефть», направлен на развитие молодежных инициатив, поддержку талантливых молодых людей в сфере искусств и креативных индустрий. Участникам конкурса грантов предоставляются бесплатные билеты на концерты фестиваля. В Конкурсе грантов могут принимать участие граждане Российской Федерации в возрасте от 14 до 35 лет включительно из Республики Татарстан и соседних субъектов.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Очные защиты проектов пройдут 29 и 30 мая в Креативном пространстве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БиблиоНефть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– в первой в Альметьевске резиденции 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арткластера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«Таврида». Объявление результатов и награждение победителей очных защит состоится 30 мая во Дворце культуры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Нефтьче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» на финальном концерте V Международног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фестиваля «Притяжение Музыки»</w:t>
            </w:r>
          </w:p>
        </w:tc>
        <w:tc>
          <w:tcPr>
            <w:tcW w:w="3402" w:type="dxa"/>
          </w:tcPr>
          <w:p w:rsidR="00412410" w:rsidRPr="00412410" w:rsidRDefault="0030067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 молодежи Республики Татарстан</w:t>
            </w:r>
          </w:p>
        </w:tc>
        <w:tc>
          <w:tcPr>
            <w:tcW w:w="1984" w:type="dxa"/>
          </w:tcPr>
          <w:p w:rsidR="00412410" w:rsidRPr="00412410" w:rsidRDefault="0030067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 мая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16.00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Татарский государственный Академического тетра им. </w:t>
            </w: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br/>
              <w:t xml:space="preserve">Г. 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Камала</w:t>
            </w:r>
            <w:proofErr w:type="spellEnd"/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Казань </w:t>
            </w: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br/>
              <w:t xml:space="preserve">ул. 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Хади</w:t>
            </w:r>
            <w:proofErr w:type="spellEnd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Такташа</w:t>
            </w:r>
            <w:proofErr w:type="spellEnd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д.4, Большой зал</w:t>
            </w:r>
          </w:p>
        </w:tc>
        <w:tc>
          <w:tcPr>
            <w:tcW w:w="2409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en-US"/>
              </w:rPr>
              <w:t>XXVIII</w:t>
            </w: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конкурс  в сфере журналистики  и 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массмедиа</w:t>
            </w:r>
            <w:proofErr w:type="spellEnd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Республики Татарстан  «Хрустальное перо»</w:t>
            </w:r>
          </w:p>
        </w:tc>
        <w:tc>
          <w:tcPr>
            <w:tcW w:w="4395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Торжественная церемония награждения победителей XXVIII Республиканского конкурса в сфере журналистики и 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массмедиа</w:t>
            </w:r>
            <w:proofErr w:type="spellEnd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«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Бәллүр</w:t>
            </w:r>
            <w:proofErr w:type="spellEnd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каләм</w:t>
            </w:r>
            <w:proofErr w:type="spellEnd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 — «Хрустальное перо».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2410" w:rsidRPr="005D6207" w:rsidRDefault="00412410" w:rsidP="00412410">
            <w:pPr>
              <w:pStyle w:val="futurismarkdown-paragraph"/>
              <w:shd w:val="clear" w:color="auto" w:fill="FFFFFF"/>
              <w:spacing w:beforeAutospacing="0" w:after="120" w:afterAutospacing="0"/>
              <w:jc w:val="center"/>
            </w:pPr>
            <w:r w:rsidRPr="005D6207">
              <w:rPr>
                <w:rStyle w:val="ae"/>
                <w:b w:val="0"/>
                <w:color w:val="000000"/>
              </w:rPr>
              <w:t>Некоторые номинации конкурса</w:t>
            </w:r>
            <w:r w:rsidRPr="005D6207">
              <w:rPr>
                <w:color w:val="000000"/>
              </w:rPr>
              <w:t>:</w:t>
            </w:r>
          </w:p>
          <w:p w:rsidR="00412410" w:rsidRPr="005D6207" w:rsidRDefault="00412410" w:rsidP="00412410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beforeAutospacing="0" w:after="0" w:afterAutospacing="0"/>
              <w:ind w:left="0"/>
              <w:jc w:val="center"/>
            </w:pPr>
            <w:r w:rsidRPr="005D6207">
              <w:rPr>
                <w:rStyle w:val="ae"/>
                <w:b w:val="0"/>
                <w:color w:val="000000"/>
              </w:rPr>
              <w:t>«За верность журналистике»</w:t>
            </w:r>
            <w:r w:rsidRPr="005D6207">
              <w:rPr>
                <w:color w:val="000000"/>
              </w:rPr>
              <w:t xml:space="preserve">. Две премии по 50 тыс. рублей вручаются работникам </w:t>
            </w:r>
            <w:proofErr w:type="spellStart"/>
            <w:r w:rsidRPr="005D6207">
              <w:rPr>
                <w:color w:val="000000"/>
              </w:rPr>
              <w:t>медиаотрасли</w:t>
            </w:r>
            <w:proofErr w:type="spellEnd"/>
            <w:r w:rsidRPr="005D6207">
              <w:rPr>
                <w:color w:val="000000"/>
              </w:rPr>
              <w:t xml:space="preserve"> за многолетнюю работу в сфере журналистики и </w:t>
            </w:r>
            <w:proofErr w:type="spellStart"/>
            <w:r w:rsidRPr="005D6207">
              <w:rPr>
                <w:color w:val="000000"/>
              </w:rPr>
              <w:t>массмедиа</w:t>
            </w:r>
            <w:proofErr w:type="spellEnd"/>
            <w:r w:rsidRPr="005D6207">
              <w:rPr>
                <w:color w:val="000000"/>
              </w:rPr>
              <w:t>, а также ветеранам печати, радио, телевидения, издательско-полиграфической деятельности, внесшим вклад в развитие журналистики и укрепление журналистского сообщества Республики Татарстан.</w:t>
            </w:r>
          </w:p>
          <w:p w:rsidR="00412410" w:rsidRPr="005D6207" w:rsidRDefault="00412410" w:rsidP="00412410">
            <w:pPr>
              <w:pStyle w:val="futurismarkdown-listitem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0"/>
              <w:jc w:val="center"/>
            </w:pPr>
            <w:r w:rsidRPr="005D6207">
              <w:rPr>
                <w:rStyle w:val="ae"/>
                <w:b w:val="0"/>
                <w:color w:val="000000"/>
              </w:rPr>
              <w:t>«Мультимедийная редакция»</w:t>
            </w:r>
            <w:r w:rsidRPr="005D6207">
              <w:rPr>
                <w:color w:val="000000"/>
              </w:rPr>
              <w:t xml:space="preserve">. Две премии по 50 тыс. рублей вручаются редакциям, осуществляющим выпуск издания на территории всей Республики Татарстан, активно осваивающим </w:t>
            </w:r>
            <w:proofErr w:type="spellStart"/>
            <w:r w:rsidRPr="005D6207">
              <w:rPr>
                <w:color w:val="000000"/>
              </w:rPr>
              <w:t>омниканальность</w:t>
            </w:r>
            <w:proofErr w:type="spellEnd"/>
            <w:r w:rsidRPr="005D6207">
              <w:rPr>
                <w:color w:val="000000"/>
              </w:rPr>
              <w:t>.</w:t>
            </w:r>
          </w:p>
          <w:p w:rsidR="00412410" w:rsidRPr="005D6207" w:rsidRDefault="00412410" w:rsidP="00B62809">
            <w:pPr>
              <w:pStyle w:val="futurismarkdown-listitem"/>
              <w:shd w:val="clear" w:color="auto" w:fill="FFFFFF"/>
              <w:spacing w:after="0" w:afterAutospacing="0"/>
              <w:jc w:val="center"/>
            </w:pPr>
            <w:r w:rsidRPr="005D6207">
              <w:rPr>
                <w:rStyle w:val="ae"/>
                <w:b w:val="0"/>
                <w:color w:val="000000"/>
              </w:rPr>
              <w:t>«Лучшая районная (городская) редакция»</w:t>
            </w:r>
            <w:r w:rsidRPr="005D6207">
              <w:rPr>
                <w:color w:val="000000"/>
              </w:rPr>
              <w:t>. Две премии по 50 тыс. рублей вручаются редакциям городских и районных СМИ Республики Татарстан.</w:t>
            </w:r>
            <w:r w:rsidR="00B62809" w:rsidRPr="005D6207">
              <w:br/>
            </w:r>
            <w:r w:rsidRPr="005D6207">
              <w:rPr>
                <w:rStyle w:val="ae"/>
                <w:b w:val="0"/>
                <w:color w:val="000000"/>
              </w:rPr>
              <w:t>«Лучший в профессии»</w:t>
            </w:r>
            <w:r w:rsidRPr="005D6207">
              <w:rPr>
                <w:color w:val="000000"/>
              </w:rPr>
              <w:t>. Две премии по 50 тыс. рублей вручаются журналистам республиканских, городских или районных СМИ Республики Татарстан.</w:t>
            </w:r>
          </w:p>
          <w:p w:rsidR="00412410" w:rsidRPr="005D6207" w:rsidRDefault="00412410" w:rsidP="00B62809">
            <w:pPr>
              <w:pStyle w:val="futurismarkdown-listitem"/>
              <w:shd w:val="clear" w:color="auto" w:fill="FFFFFF"/>
              <w:spacing w:after="0" w:afterAutospacing="0"/>
              <w:jc w:val="center"/>
            </w:pPr>
            <w:r w:rsidRPr="005D6207">
              <w:rPr>
                <w:rStyle w:val="ae"/>
                <w:b w:val="0"/>
                <w:color w:val="000000"/>
              </w:rPr>
              <w:lastRenderedPageBreak/>
              <w:t>«Фоторепортёр года»</w:t>
            </w:r>
            <w:r w:rsidRPr="005D6207">
              <w:rPr>
                <w:color w:val="000000"/>
              </w:rPr>
              <w:t>. Одна премия 50 тыс. рублей вручается фотожурналисту республиканских, городских или районных СМИ Республики Татарстан.</w:t>
            </w:r>
            <w:r w:rsidR="00B62809" w:rsidRPr="005D6207">
              <w:br/>
            </w:r>
            <w:r w:rsidRPr="005D6207">
              <w:rPr>
                <w:rStyle w:val="ae"/>
                <w:b w:val="0"/>
                <w:color w:val="000000"/>
              </w:rPr>
              <w:t>«Телеоператор года»</w:t>
            </w:r>
            <w:r w:rsidRPr="005D6207">
              <w:rPr>
                <w:color w:val="000000"/>
              </w:rPr>
              <w:t>. Одна премия 50 тыс. рублей вручается телеоператору республиканских, городских или районных СМИ Республики Татарстан.</w:t>
            </w:r>
          </w:p>
          <w:p w:rsidR="00412410" w:rsidRPr="005D6207" w:rsidRDefault="00412410" w:rsidP="00412410">
            <w:pPr>
              <w:pStyle w:val="futurismarkdown-listitem"/>
              <w:shd w:val="clear" w:color="auto" w:fill="FFFFFF"/>
              <w:spacing w:before="280" w:after="120" w:afterAutospacing="0"/>
              <w:jc w:val="center"/>
            </w:pPr>
            <w:r w:rsidRPr="005D6207">
              <w:rPr>
                <w:rStyle w:val="ae"/>
                <w:b w:val="0"/>
                <w:color w:val="000000"/>
              </w:rPr>
              <w:t>«Эффективная пресс-служба»</w:t>
            </w:r>
            <w:r w:rsidRPr="005D6207">
              <w:rPr>
                <w:color w:val="000000"/>
              </w:rPr>
              <w:t>. Одна премия 50 тыс. рублей вручается пресс-службе, сотрудничающей со СМИ.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Государственное бюджетное учреждение «Республиканский центр по поддержке творчески одаренных детей и молодежи «Созвездие — </w:t>
            </w:r>
            <w:proofErr w:type="spellStart"/>
            <w:r w:rsidRPr="005D62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Йолдызлык</w:t>
            </w:r>
            <w:proofErr w:type="spellEnd"/>
            <w:r w:rsidRPr="005D6207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»,</w:t>
            </w:r>
          </w:p>
          <w:p w:rsidR="00412410" w:rsidRPr="005D6207" w:rsidRDefault="00412410" w:rsidP="00412410">
            <w:pPr>
              <w:pStyle w:val="2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bookmarkStart w:id="0" w:name="orgHeaderTitle"/>
            <w:bookmarkEnd w:id="0"/>
            <w:r w:rsidRPr="005D6207">
              <w:rPr>
                <w:rFonts w:ascii="Times New Roman" w:hAnsi="Times New Roman" w:cs="Times New Roman"/>
                <w:b w:val="0"/>
                <w:color w:val="000000"/>
                <w:kern w:val="2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proofErr w:type="spellStart"/>
            <w:r w:rsidRPr="005D6207">
              <w:rPr>
                <w:rFonts w:ascii="Times New Roman" w:hAnsi="Times New Roman" w:cs="Times New Roman"/>
                <w:b w:val="0"/>
                <w:color w:val="000000"/>
                <w:kern w:val="2"/>
                <w:sz w:val="24"/>
                <w:szCs w:val="24"/>
              </w:rPr>
              <w:t>Татмедиа</w:t>
            </w:r>
            <w:proofErr w:type="spellEnd"/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Установочная сессия комплексного исследования реализации молодежной политики в </w:t>
            </w:r>
            <w:proofErr w:type="spellStart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Кукморском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6280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муниципальном районе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Социологическое исследование в формате фо</w:t>
            </w:r>
            <w:r w:rsidR="0068551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кус-групп и экспертных интервью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рамках гранта «Комплексное социологическое исследование состояния моло</w:t>
            </w:r>
            <w:r w:rsidR="00B6280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дежной политики в </w:t>
            </w:r>
            <w:proofErr w:type="spellStart"/>
            <w:r w:rsidR="00B6280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Кукморском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6280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муниципальном районе</w:t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Г.А.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Лулаков Д.В.</w:t>
            </w: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платформа Корпоративного университета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тему «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Кибербезопасность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финансах» для специалистов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учреждений молодежной политики.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направлено на приобретение теоретических и практических знаний,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необходимых для эффективного противодействия финансовому мошенничеству. В рамках </w:t>
            </w:r>
            <w:proofErr w:type="spellStart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вебинара</w:t>
            </w:r>
            <w:proofErr w:type="spellEnd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будут рассмотрены мошеннические схемы с использованием</w:t>
            </w:r>
          </w:p>
          <w:p w:rsidR="00412410" w:rsidRPr="00412410" w:rsidRDefault="00412410" w:rsidP="00F15E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индивидуальных схем обмана и психологических приёмов, схемы и легенды</w:t>
            </w:r>
            <w:r w:rsidR="00F1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мошенников.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160</w:t>
            </w:r>
          </w:p>
        </w:tc>
        <w:tc>
          <w:tcPr>
            <w:tcW w:w="3402" w:type="dxa"/>
          </w:tcPr>
          <w:p w:rsidR="00F15E0B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</w:t>
            </w:r>
            <w:bookmarkStart w:id="1" w:name="_GoBack_Копия_1"/>
            <w:bookmarkEnd w:id="1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Г.А.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>19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21</w:t>
            </w: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  <w:t xml:space="preserve"> </w:t>
            </w: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мая</w:t>
            </w: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Бугульминский</w:t>
            </w:r>
            <w:proofErr w:type="spellEnd"/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Выезд рабочей группы Правительственной комиссии Республики Татарстан по профилактике правонарушений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Выезд рабочей группы Правительственной комиссии Республики Татарстан по профилактике правонарушений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Тимергалиева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Э.И.</w:t>
            </w: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мая – 21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Всероссийской военно-патриотической игры «Зарница 2.0»</w:t>
            </w:r>
          </w:p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для средней, старшей и специальной (7-10 лет) регионального этапа.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«Зарница», возрожденная и модернизированная версия советской военной игры, направлена на развитие патриотизма, физической подготовки и командного духа среди молодежи нашей страны. Она помогает формировать важные качества будущих защитников Родины — выносливость, смелость, решительность и взаимопомощь.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Участники соревнований пройдут испытания на различных этапах, проверяя свою физическую подготовку, знания основ обороны и умение действовать </w:t>
            </w:r>
            <w:r w:rsidR="00F15E0B"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условиях,</w:t>
            </w: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приближенных к боевым условиям.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Количество участников: 70</w:t>
            </w:r>
          </w:p>
        </w:tc>
        <w:tc>
          <w:tcPr>
            <w:tcW w:w="3402" w:type="dxa"/>
          </w:tcPr>
          <w:p w:rsidR="00412410" w:rsidRPr="00412410" w:rsidRDefault="00F15E0B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19 – 22 мая</w:t>
            </w:r>
          </w:p>
          <w:p w:rsidR="00F15E0B" w:rsidRPr="00412410" w:rsidRDefault="00F15E0B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F15E0B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F15E0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автономное учреждение «Молодёжный центр «Волга»</w:t>
            </w:r>
          </w:p>
        </w:tc>
        <w:tc>
          <w:tcPr>
            <w:tcW w:w="2409" w:type="dxa"/>
          </w:tcPr>
          <w:p w:rsidR="008C7750" w:rsidRDefault="00412410" w:rsidP="0041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2 очный этап Республиканского проекта</w:t>
            </w:r>
          </w:p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«Кадровый резерв»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«Кадровый резерв» – это долгосрочная развивающая программа, которая создаёт условия для самореализации молодёжи Республики Татарстан,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стимулирует трудовую и образовательную мобильности и способствует взаимодействию молодых граждан с представителями органов государственной власти Республики Татарстан.</w:t>
            </w:r>
          </w:p>
          <w:p w:rsidR="00412410" w:rsidRPr="00412410" w:rsidRDefault="00412410" w:rsidP="00412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2410" w:rsidRPr="00F15E0B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</w:pPr>
            <w:r w:rsidRPr="00F15E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Pr="00F15E0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55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</w:t>
            </w:r>
            <w:r w:rsidR="00F1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 w:rsidR="00F15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19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23 мая</w:t>
            </w:r>
          </w:p>
          <w:p w:rsidR="00F15E0B" w:rsidRPr="00412410" w:rsidRDefault="00F15E0B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Образовательные организации высшего образования Республики Татарстан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мастер-классов по форумам #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Серия просветительских выступлений #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МарафонВозможностей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для молодежной аудитории, с презентацией 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форумной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кампании 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Росмолодёжи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 школах и вузах Казани. В ходе выступлений молодые люди смогут ознакомиться с особенностями всех форумов и получить возможность задать вопросы организаторам и экспертам. Каждый участник получит полезную информацию о том, как стать частью одного из 27 площадок и использовать ресурсы форума для развития своих проектов и идей.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412410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3402" w:type="dxa"/>
          </w:tcPr>
          <w:p w:rsidR="00412410" w:rsidRPr="00412410" w:rsidRDefault="00F15E0B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«Татарстан – территория возможностей»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19– 26 мая</w:t>
            </w:r>
          </w:p>
          <w:p w:rsidR="00DC247A" w:rsidRPr="00412410" w:rsidRDefault="00DC247A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Заявочная кампания на Республиканский конкурс сценаристов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412410" w:rsidRPr="00412410" w:rsidRDefault="00412410" w:rsidP="00412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 - это проект, где участники получают навыки сценарного мастерства от ведущих экспертов сферы театрального искусства, идеологической, информационной и психологической безопасности, а затем создают свой собственный сценарий, освещающий социально значимую тему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2410" w:rsidRPr="004028E1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028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4028E1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C247A" w:rsidRDefault="00412410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 Антитеррористической комиссии Республики Татарстан</w:t>
            </w:r>
            <w:r w:rsidR="00DC2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12410" w:rsidRPr="00412410" w:rsidRDefault="00412410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19-26 мая</w:t>
            </w:r>
          </w:p>
          <w:p w:rsidR="004028E1" w:rsidRPr="00412410" w:rsidRDefault="004028E1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1" w:rsidRDefault="00412410" w:rsidP="004028E1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г. Казань, 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проекта запланировано на июнь 2025г.</w:t>
            </w:r>
          </w:p>
        </w:tc>
        <w:tc>
          <w:tcPr>
            <w:tcW w:w="2409" w:type="dxa"/>
          </w:tcPr>
          <w:p w:rsidR="00412410" w:rsidRPr="00412410" w:rsidRDefault="00412410" w:rsidP="00402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Образовательные тренинги по диплома</w:t>
            </w:r>
            <w:r w:rsidR="00402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тии и международным отношениям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открытых образовательных лекций по современным международным отношениям и глобальным вызовам. Лекции организованы в формате дискуссий с участием российских экспертов в сфере международных отношений и смежных дисциплин.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412410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402" w:type="dxa"/>
          </w:tcPr>
          <w:p w:rsidR="004028E1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19– 26 мая</w:t>
            </w:r>
          </w:p>
          <w:p w:rsidR="004028E1" w:rsidRPr="00412410" w:rsidRDefault="004028E1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Заявочная кампания на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Летний Кампус Президентской академии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 2012 года при поддержке Раиса Республики Татарстан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Р.Н.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Минниханова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 (далее –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Президенте РФ) проводит Международный Летний Кампус Президентской академии в Республике Татарстан и Региональная общественная организация «Академия творческой молодежи Республики Татарстан»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 Кампус).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Кампуса – личностный рост студентов, практическое применение знаний, решение сложных задач в реалиях современного экономического и социального пространства.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150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19– 26 мая</w:t>
            </w:r>
          </w:p>
          <w:p w:rsidR="004028E1" w:rsidRPr="00412410" w:rsidRDefault="004028E1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Заявочная кампания на Молодёжный форум ПФО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24 по 29 июля 2025 года на территории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Мастрюковских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озер Самарской области пройдет Молодёжный форум ПФО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 (далее – Форум). Программа Форума пройдет по 7 образовательным профилям.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412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1300</w:t>
            </w:r>
          </w:p>
        </w:tc>
        <w:tc>
          <w:tcPr>
            <w:tcW w:w="3402" w:type="dxa"/>
          </w:tcPr>
          <w:p w:rsidR="004028E1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</w:t>
            </w:r>
            <w:r w:rsidR="00402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Республики Татарстан,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Бакирова А.Л.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8E1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20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="004028E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</w:t>
            </w: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. Чистополь, ул.Студенческая, д.1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410" w:rsidRPr="00412410" w:rsidRDefault="00ED238F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Спартакиада школьных, студенческих и рабочих формирований по охране общественного порядка.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Республиканская Спартакиада школьных, студенческих и рабочих формирований по охране общественного порядка. Цель данной спартакиады -  привлечение молодежи к добровольному участию в правоохранительном движении Р</w:t>
            </w:r>
            <w:r w:rsidR="00ED238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238F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. Создание положительного имиджа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правоохранительного движения как объединение молодежи, следующей здоровому образу жизни, привлечение молодежи к систематическим занятиям физической культурой и спортом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12410" w:rsidRPr="00412410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</w:tc>
        <w:tc>
          <w:tcPr>
            <w:tcW w:w="3402" w:type="dxa"/>
          </w:tcPr>
          <w:p w:rsidR="00412410" w:rsidRPr="00412410" w:rsidRDefault="004028E1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Гуревич А.Э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8E1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 Татарстан,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4028E1"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ул.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Красносельская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</w:t>
            </w:r>
            <w:r w:rsidR="004028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д.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51, корпус А, Казанский государственный энергетический университет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Третьего трудового семестра студенческих отрядов Штаба СО КГЭУ «Тесла»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мероприятия пройдет сдача рапортов от руководителей студенческих отрядов образовательной организации о готовности к летнему сезону, напутственные слова от ветеранов движения и </w:t>
            </w:r>
            <w:r w:rsidR="0030067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почетных гостей,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вручение путевок студенческим отрядам для работы на трудовых объектах.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412410" w:rsidRPr="00412410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="004028E1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4028E1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8E1" w:rsidRDefault="004028E1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20 мая</w:t>
            </w:r>
          </w:p>
          <w:p w:rsidR="004028E1" w:rsidRDefault="004028E1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15:00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г. Казань,</w:t>
            </w:r>
            <w:r w:rsidR="004028E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ул. Николая Ершова, </w:t>
            </w:r>
            <w:r w:rsidR="004028E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д.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57А, </w:t>
            </w:r>
            <w:r w:rsidR="004028E1" w:rsidRPr="004028E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Культурный центр 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Сайдаш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Конгресс студентов Республики Татарстан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Конгресс студентов Республики Татарстан (далее – Конгресс), а также Конференцию в его рамках, где будет избран единоличный исполнительный орган – Президент Лиги студентов.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В рамках Конгресса будет принята Резолюция с предложениями по реализации инициатив для решения актуальных вопросов студенчества </w:t>
            </w:r>
            <w:r w:rsidR="00300670"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 Раисе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Республики Татарстан, Правительству Республики Татарстан, органам государственной и муниципальной власти Республики Татарстан совместно с Лигой студентов.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4028E1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Количество участников</w:t>
            </w:r>
            <w:r w:rsidRPr="004028E1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:</w:t>
            </w:r>
            <w:r w:rsidRPr="004028E1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500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028E1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21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Республика Татарстан,</w:t>
            </w:r>
            <w:r w:rsidR="004028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br/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4028E1"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ул.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lastRenderedPageBreak/>
              <w:t>Красносельская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</w:t>
            </w:r>
            <w:r w:rsidR="004028E1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д.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51, корпус В, Казанский государственный энергетический университет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B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Республиканский конкурс профессионального мастерства среди студенческих </w:t>
            </w:r>
            <w:r w:rsidRPr="00E07B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отрядов проводников Республики Татарстан «</w:t>
            </w:r>
            <w:proofErr w:type="spellStart"/>
            <w:r w:rsidRPr="00E07BDC">
              <w:rPr>
                <w:rFonts w:ascii="Times New Roman" w:eastAsia="Times New Roman" w:hAnsi="Times New Roman" w:cs="Times New Roman"/>
                <w:sz w:val="24"/>
                <w:szCs w:val="24"/>
              </w:rPr>
              <w:t>СОПутствие</w:t>
            </w:r>
            <w:proofErr w:type="spellEnd"/>
            <w:r w:rsidRPr="00E07B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творческого этапа Конкурса. Конкурс проводится с целью развития творческих способностей студенческих отрядов проводников, формирования профессиональных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 в должности «проводник пассажирского вагона».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100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2410" w:rsidRPr="00412410" w:rsidRDefault="004028E1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28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412410" w:rsidRPr="00412410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4028E1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</w:t>
            </w:r>
            <w:r w:rsidR="004028E1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47A" w:rsidRPr="005D6207" w:rsidRDefault="00DC247A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 мая</w:t>
            </w:r>
          </w:p>
          <w:p w:rsidR="00DC247A" w:rsidRPr="005D6207" w:rsidRDefault="00DC247A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18:00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412410" w:rsidRPr="005D6207" w:rsidRDefault="004028E1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г. Казань, </w:t>
            </w:r>
            <w:r w:rsidRPr="005D6207"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  <w:t>ул. Николая Ершова, д.57А</w:t>
            </w:r>
          </w:p>
        </w:tc>
        <w:tc>
          <w:tcPr>
            <w:tcW w:w="2409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62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Гала концерт Регионального фестиваля студенческого творчества «Студенческая весна Республики Татарстан» среди Профессиональных образовательных организаций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5D6207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  <w:t>Республиканский фестиваль студенческого творчества «Студенческая весна Республики Татарстан» в 2024 году является региональным фестивалем студенческого творчества, проводимым в рамках реализации Программы поддержки и развития студенческого творчества «Российская студенческая весна».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</w:pPr>
            <w:r w:rsidRPr="005D6207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Учебные заведения: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Алексеевский аграрный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Арский агропромышленный профессиональный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Арский педагогический колледж им.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Тукая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им.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Тукая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ветеринарный техникум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отраслевых технологий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авиационно-технический колледж им. П.В. Дементьева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автотранспортный техникум им.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А.П.Обыденнова</w:t>
            </w:r>
            <w:proofErr w:type="spellEnd"/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колледж строительства, архитектуры и городского хозяйства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Казанский колледж технологии и дизайна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медицинский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музыкальный колледж им. И.В.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Аухадеева</w:t>
            </w:r>
            <w:proofErr w:type="spellEnd"/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педагогический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Казанский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радиомеханический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техникум народных художественных промыслов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технологический колледж КНИТУ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Казанский торгово-экономический техникум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 КИУ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 Казанского института (филиала) Всероссийского Государственного университета юстиции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 Казанского филиала «Российский государственный университет правосудия»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 Казанского филиала Российской академии народного хозяйства и государственной службы при Президенте Российской Федерации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 НФ КИУ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Колледж Нефтехимии и Нефтепереработки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им.Н.В.Лемаева</w:t>
            </w:r>
            <w:proofErr w:type="spellEnd"/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 ТИСБИ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Колледжа малого бизнеса и предпринимательства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технико-экономический техникум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Медико-фармацевтический колледж КГМУ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Международный колледж сервиса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центр компетенций - </w:t>
            </w:r>
            <w:r w:rsidRPr="005D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Казанский техникум информационных технологий и связи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Нижнекамский агропромышленный колледж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Нижнекамский политехнический колледж имени Е.Н. Королёва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Отделение СПО в ИАНТЭ «Технический колледж»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Отделение СПО в ИКТЗИ «Колледж информационных технологий»</w:t>
            </w:r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имени </w:t>
            </w:r>
            <w:proofErr w:type="spellStart"/>
            <w:r w:rsidRPr="005D6207">
              <w:rPr>
                <w:rFonts w:ascii="Times New Roman" w:hAnsi="Times New Roman" w:cs="Times New Roman"/>
                <w:sz w:val="24"/>
                <w:szCs w:val="24"/>
              </w:rPr>
              <w:t>Г.И.Усманова</w:t>
            </w:r>
            <w:proofErr w:type="spellEnd"/>
          </w:p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</w:p>
          <w:p w:rsidR="00412410" w:rsidRPr="005D6207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</w:pPr>
            <w:r w:rsidRPr="005D6207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Количество участников:900</w:t>
            </w:r>
            <w:r w:rsidRPr="005D6207">
              <w:rPr>
                <w:rFonts w:ascii="Times New Roman" w:eastAsia="Times New Roman" w:hAnsi="Times New Roman" w:cs="Times New Roman"/>
                <w:bCs/>
                <w:i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4028E1"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br/>
            </w:r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Региональная молодежная общественная организация «Лига студентов Республики Татарс</w:t>
            </w:r>
            <w:bookmarkStart w:id="2" w:name="_GoBack"/>
            <w:bookmarkEnd w:id="2"/>
            <w:r w:rsidRPr="005D6207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тан»</w:t>
            </w:r>
          </w:p>
        </w:tc>
        <w:tc>
          <w:tcPr>
            <w:tcW w:w="1984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6207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5D6207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21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23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г. Казань, Горько</w:t>
            </w:r>
            <w:r w:rsidR="00DC247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вское ш., д.103, </w:t>
            </w:r>
            <w:r w:rsidR="00DC247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  <w:t>Лагерь «Заречье»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:rsidR="0036256B" w:rsidRPr="00E07BDC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BDC">
              <w:rPr>
                <w:rFonts w:ascii="Times New Roman" w:hAnsi="Times New Roman" w:cs="Times New Roman"/>
                <w:sz w:val="24"/>
                <w:szCs w:val="24"/>
              </w:rPr>
              <w:t>Республиканская образовательная программа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BDC">
              <w:rPr>
                <w:rFonts w:ascii="Times New Roman" w:hAnsi="Times New Roman" w:cs="Times New Roman"/>
                <w:sz w:val="24"/>
                <w:szCs w:val="24"/>
              </w:rPr>
              <w:t xml:space="preserve"> «Лига профессионалов»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4028E1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</w:t>
            </w:r>
            <w:r w:rsidRPr="004028E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4028E1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100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="004028E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DC247A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7 представителей муниципалитетов Елабуга, Набережные Челны, Зеленодольск, Альметьевск, Лениногорск, Нижнекамск, Бугульма.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4028E1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28E1" w:rsidRDefault="00412410" w:rsidP="004028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22 мая</w:t>
            </w:r>
          </w:p>
          <w:p w:rsidR="00412410" w:rsidRPr="00412410" w:rsidRDefault="00412410" w:rsidP="004028E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="004028E1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</w:t>
            </w: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. Елабуга, стадион «Молодежный», ул. Набережная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Спартакиада</w:t>
            </w:r>
            <w:r w:rsidR="00402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028E1" w:rsidRPr="00412410">
              <w:rPr>
                <w:rFonts w:ascii="Times New Roman" w:hAnsi="Times New Roman" w:cs="Times New Roman"/>
                <w:sz w:val="24"/>
                <w:szCs w:val="24"/>
              </w:rPr>
              <w:t>школьных, студенческих и рабочих формирований по охране общественного порядка.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Спартакиада школьных, студенческих и рабочих формирований по охране общественного порядка. Цель данной спартакиады -  привлечение молодежи к добровольному участию в правоохранительном движении РТ. Создание положительного имиджа правоохранительного движения как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объединение молодежи, следующей здоровому образу жизни, привлечение молодежи к систематическим занятиям физической культурой и спортом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12410" w:rsidRPr="00412410" w:rsidRDefault="00412410" w:rsidP="004028E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90 </w:t>
            </w:r>
          </w:p>
        </w:tc>
        <w:tc>
          <w:tcPr>
            <w:tcW w:w="3402" w:type="dxa"/>
          </w:tcPr>
          <w:p w:rsidR="00412410" w:rsidRPr="00412410" w:rsidRDefault="004028E1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Гуревич А.Э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22-24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412410" w:rsidRPr="00412410" w:rsidRDefault="00DC247A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  <w:r w:rsidR="00412410" w:rsidRPr="004124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2410" w:rsidRPr="00412410" w:rsidRDefault="00DC247A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ул. Авиаторов</w:t>
            </w:r>
            <w:r w:rsidR="00412410" w:rsidRPr="00412410">
              <w:rPr>
                <w:rFonts w:ascii="Times New Roman" w:hAnsi="Times New Roman" w:cs="Times New Roman"/>
                <w:sz w:val="24"/>
                <w:szCs w:val="24"/>
              </w:rPr>
              <w:t>, д.19, корп. 2</w:t>
            </w:r>
          </w:p>
        </w:tc>
        <w:tc>
          <w:tcPr>
            <w:tcW w:w="2409" w:type="dxa"/>
          </w:tcPr>
          <w:p w:rsidR="00412410" w:rsidRPr="00412410" w:rsidRDefault="00E07BDC" w:rsidP="00E07BD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делегатов в </w:t>
            </w:r>
            <w:r w:rsidR="00412410"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 Всероссийск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ом </w:t>
            </w:r>
            <w:r w:rsidR="00412410"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</w:t>
            </w:r>
            <w:r w:rsidR="00412410"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форум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412410"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«Современные системы безопасности – Антитеррор»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представителей государственного бюджетного учреждения «Республиканский центр молодежных, инновационных и профилактических программ «Навигатор» в XIX Всероссийском специализированном форуме «Современные системы безопасности – Антитеррор» с целью обмена опытом по вопросам профилактики </w:t>
            </w:r>
            <w:proofErr w:type="spellStart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радикализации</w:t>
            </w:r>
            <w:proofErr w:type="spellEnd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молодежной среде.</w:t>
            </w: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4 представителя от Татарстана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Правительство Красноярского края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Г.А.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412410" w:rsidRPr="00412410" w:rsidRDefault="004028E1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  <w:r w:rsidR="00412410" w:rsidRPr="00412410">
              <w:rPr>
                <w:rFonts w:ascii="Times New Roman" w:hAnsi="Times New Roman" w:cs="Times New Roman"/>
                <w:sz w:val="24"/>
                <w:szCs w:val="24"/>
              </w:rPr>
              <w:t>, ул.Кулахметова, д.21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Аттестация работников в сфере молодежной политики Республики Татарстан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(заседание рабочей экспертной группы)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документов, представляемых работниками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для прохождения аттестации во 2 потоке, на соответствие требованиям Положения о порядке аттестации работников в сфере молодежной политики Республики Татарстан на втором (заочном) этапе аттестации.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3402" w:type="dxa"/>
          </w:tcPr>
          <w:p w:rsidR="004028E1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</w:t>
            </w:r>
            <w:bookmarkStart w:id="3" w:name="_GoBack_Копия_1_Копия_1"/>
            <w:bookmarkEnd w:id="3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Г.А.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23 мая</w:t>
            </w:r>
          </w:p>
          <w:p w:rsidR="0036256B" w:rsidRPr="00412410" w:rsidRDefault="0036256B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Default="00412410" w:rsidP="0041241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18:00</w:t>
            </w:r>
          </w:p>
          <w:p w:rsidR="0036256B" w:rsidRPr="00412410" w:rsidRDefault="0036256B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Дворец культуры химиков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="0036256B"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="0036256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256B"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Пр. Ямашева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д.1</w:t>
            </w:r>
          </w:p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lastRenderedPageBreak/>
              <w:t>Полуфинал студенческой лиги  КВН «Города»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Студенческие команды будут бороться за выход в финал.</w:t>
            </w:r>
          </w:p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Чемпион сезона будет приглашен в полуфинал Официальной лиги «Республика».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полуфинале лиги КВН «Города» примет участие 6 команд, 3 из которых пройдут в финал. Команды сыграют 3 конкурса - визитка, разминка и СТЭМ</w:t>
            </w:r>
          </w:p>
          <w:p w:rsidR="0036256B" w:rsidRPr="00412410" w:rsidRDefault="0036256B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участников:300</w:t>
            </w:r>
          </w:p>
        </w:tc>
        <w:tc>
          <w:tcPr>
            <w:tcW w:w="3402" w:type="dxa"/>
          </w:tcPr>
          <w:p w:rsidR="00412410" w:rsidRPr="00412410" w:rsidRDefault="0036256B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«Клуб Веселых и Находчивых Республики Татарстан»,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Государственное бюджетное учреждение «Молодежный </w:t>
            </w:r>
            <w:r w:rsidR="00412410" w:rsidRPr="004124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центр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lastRenderedPageBreak/>
              <w:t>Усанов В.В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Агедиев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Р.Ф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Республика Татарстан, </w:t>
            </w:r>
            <w:r w:rsidR="003625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br/>
            </w:r>
            <w:r w:rsidR="0036256B"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Зеленодольск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ул. Королёва, </w:t>
            </w:r>
            <w:r w:rsidR="003625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д.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17, Муниципальное бюджетное учреждение «Центр культурного развития города Зеленодольска»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по оказанию первой медицинской помощи среди студенческих отрядов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Турнир проводится в рамках Спартакиады студенческих отрядов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в два этапа: теоретический и практический.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402" w:type="dxa"/>
          </w:tcPr>
          <w:p w:rsidR="00412410" w:rsidRPr="00412410" w:rsidRDefault="0036256B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2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412410" w:rsidRPr="00412410" w:rsidRDefault="0036256B" w:rsidP="003625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Республика Татарстан, </w:t>
            </w:r>
            <w:r w:rsidR="003625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br/>
            </w:r>
            <w:r w:rsidR="0036256B"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г. Казань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ул.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Красносельская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 xml:space="preserve">, </w:t>
            </w:r>
            <w:r w:rsidR="0036256B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д.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51, корпус А, Казанский государственный энергетический университет</w:t>
            </w:r>
          </w:p>
        </w:tc>
        <w:tc>
          <w:tcPr>
            <w:tcW w:w="2409" w:type="dxa"/>
          </w:tcPr>
          <w:p w:rsidR="00DC247A" w:rsidRDefault="00DC247A" w:rsidP="0041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Показ спектакля «ЭТО МЫ…»</w:t>
            </w:r>
          </w:p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от театрального коллектива «Стройотрядовцы»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Специальный показ спектакля «</w:t>
            </w:r>
            <w:r w:rsidRPr="00412410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</w:rPr>
              <w:t>ЭТО МЫ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…» театрального коллектива «Стройотрядовцы» в рамках гастролей по Республике Татарстан.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412410" w:rsidRPr="00412410" w:rsidRDefault="0036256B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2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</w:tcPr>
          <w:p w:rsidR="0036256B" w:rsidRPr="0036256B" w:rsidRDefault="0036256B" w:rsidP="0036256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256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362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412410" w:rsidRPr="00412410" w:rsidRDefault="0036256B" w:rsidP="0036256B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 w:rsidRPr="0036256B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23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12410" w:rsidRPr="00412410" w:rsidRDefault="0036256B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Гимназия 107, «Открытие», </w:t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Казань, ул.Сибгата Хакима, д.49/8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Выпускной школы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Алмагач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учебного года в формате выступлений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сафов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выпускной 4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сафа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Асылташ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300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12410" w:rsidRPr="0036256B" w:rsidRDefault="00412410" w:rsidP="003625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:rsidR="00412410" w:rsidRPr="00412410" w:rsidRDefault="00412410" w:rsidP="0036256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36256B">
              <w:rPr>
                <w:rFonts w:ascii="Times New Roman" w:eastAsia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23 мая 2025г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Г. Арск, </w:t>
            </w: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центральный стадион,</w:t>
            </w:r>
            <w:r w:rsidR="00ED23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238F"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Подгорная</w:t>
            </w: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D23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</w:t>
            </w: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1А</w:t>
            </w:r>
          </w:p>
        </w:tc>
        <w:tc>
          <w:tcPr>
            <w:tcW w:w="2409" w:type="dxa"/>
          </w:tcPr>
          <w:p w:rsidR="00412410" w:rsidRPr="00412410" w:rsidRDefault="0036256B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Спартакиада школьных, студенческих и рабочих формирований по охране общественного порядка.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Спартакиада школьных, студенческих и рабочих формирований по охране общественного порядка. Цель данной спартакиады -  привлечение молодежи к добровольному участию в правоохранительном движении </w:t>
            </w:r>
            <w:r w:rsidR="00ED238F" w:rsidRPr="004124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238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238F"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. Создание положительного имиджа правоохранительного движения как объединение молодежи, следующей здоровому образу жизни, привлечение молодежи к систематическим занятиям физической культурой и спортом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12410" w:rsidRPr="00412410" w:rsidRDefault="00412410" w:rsidP="00ED238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70 </w:t>
            </w:r>
          </w:p>
        </w:tc>
        <w:tc>
          <w:tcPr>
            <w:tcW w:w="3402" w:type="dxa"/>
          </w:tcPr>
          <w:p w:rsidR="00ED238F" w:rsidRDefault="00ED238F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Республиканский центр молодежных формирований по охране общественного порядка «Форпост»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Гуревич А.Э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23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36256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24 мая</w:t>
            </w:r>
          </w:p>
          <w:p w:rsidR="0036256B" w:rsidRPr="00412410" w:rsidRDefault="0036256B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«Точка кипения»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lang w:val="en-US"/>
              </w:rPr>
              <w:t>IT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-парк, </w:t>
            </w:r>
            <w:r w:rsidR="0036256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Казань,</w:t>
            </w:r>
            <w:r w:rsidR="0036256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256B"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ул. Петербургская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6256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Образовательный 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интенсив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по социальному проектированию для членов Молодежного парламента при Государственном Совете Республики Созыва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будет посвящён вопросам социального проектирования, а также обучению принципам и процессу подачи заявок на гранты и участие в 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конкурсах. Участники познакомятся с различными </w:t>
            </w:r>
            <w:proofErr w:type="spellStart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грантовыми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конкурсами, научатся разрабатывать социально значимые проекты и эффективно претендовать на их поддержку. Программа включает лекции, практические мастер-классы и консультации экспертов Росмолодежь.Гранты, что поможет участникам реализовывать успешные инициативы в сфере молодежной политики и социальных проектов.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412410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412410" w:rsidRPr="00412410" w:rsidRDefault="00ED238F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PT Astra Serif" w:hAnsi="Times New Roman" w:cs="Times New Roman"/>
                <w:sz w:val="24"/>
                <w:szCs w:val="24"/>
              </w:rPr>
              <w:t>Автономная некоммерческая организация</w:t>
            </w:r>
            <w:r w:rsidR="00412410"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«Татарстан – территория возможностей»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Усанов В.В.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>Бобохонов</w:t>
            </w:r>
            <w:proofErr w:type="spellEnd"/>
            <w:r w:rsidRPr="00412410">
              <w:rPr>
                <w:rFonts w:ascii="Times New Roman" w:eastAsia="PT Astra Serif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24 мая</w:t>
            </w:r>
          </w:p>
          <w:p w:rsidR="00ED238F" w:rsidRPr="00412410" w:rsidRDefault="00ED238F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11:00 – 15.00</w:t>
            </w:r>
          </w:p>
          <w:p w:rsidR="00ED238F" w:rsidRPr="00412410" w:rsidRDefault="00ED238F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38F" w:rsidRDefault="00412410" w:rsidP="00412410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Дворец культуры химиков</w:t>
            </w: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ED238F"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238F"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Ямашева</w:t>
            </w: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д.1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семейный форум «Родные-Любимые» Республики</w:t>
            </w:r>
          </w:p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Татарстан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Года защитника Отечества и в год 80-летия Победы в Великой Отечественной </w:t>
            </w:r>
            <w:r w:rsidR="00ED238F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войне 24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 2025 года во Дворце культуры «Химиков» пройдёт Региональный семейный форум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«Родные-Любимые» Республики Татарстан (далее – Форум), организатором которого является Общероссийское общественно-государственное движение детей и молодежи «Движение первых» Республики Татарстан и Филиал Государственного фонда поддержки участников специальной военной операции «Защитники Отечества» по Республике Татарстан.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Форума является создание среды для развития семейного сообщества, создания условий для сотворчества детей и взрослых, диалога поколений, обмена опытом и популяризации традиционных семейных ценностей.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Форума состоится с участием помощника Раиса Республики Татарстан, председателя совета регионального отделения Общероссийского общественно-государственного движения детей и молодежи «Движения первых» Тимура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Джавдетовича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Сулейманова, </w:t>
            </w:r>
            <w:r w:rsidR="00ED238F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филиала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фонда поддержки участников специальной военной операции «Защитники Отечества» по Республике Татарстан Г.Л.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Удачиной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(список дополнится)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Форума будет представлять единую площадку для сотворчества и совместной деятельности всех членов семьи и содержать следующие блоки: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программа для родителей, включающая мотивационную встречу со спикерами с элементами тренинга и интерактивным общением с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участниками</w:t>
            </w:r>
          </w:p>
          <w:p w:rsid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- культурно-развлекательная программа с фоновыми активностями: включающая мастер-классы для детей, подростков и их родителей, интерактивные игры с аниматорами, показ детского спектакля, работа фотозоны, в создании которой принимают участие все участники Форума и зона кофе-брейка.</w:t>
            </w:r>
          </w:p>
          <w:p w:rsidR="00ED238F" w:rsidRPr="00412410" w:rsidRDefault="00ED238F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600</w:t>
            </w:r>
          </w:p>
        </w:tc>
        <w:tc>
          <w:tcPr>
            <w:tcW w:w="3402" w:type="dxa"/>
          </w:tcPr>
          <w:p w:rsidR="00ED238F" w:rsidRDefault="00ED238F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D238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Государственное бюджетное учреждение «Молодежный </w:t>
            </w:r>
            <w:r w:rsidRPr="00412410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>центр Республики Татарстан»,  Региональное отделение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Шихобалов</w:t>
            </w:r>
            <w:proofErr w:type="spellEnd"/>
            <w:r w:rsidRPr="00412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24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25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г. Казань,</w:t>
            </w:r>
            <w:r w:rsidR="00ED238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ул.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Кремлёвская наб., 33</w:t>
            </w:r>
            <w:r w:rsidR="00ED238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Экстрим-парк </w:t>
            </w:r>
            <w:proofErr w:type="spellStart"/>
            <w:r w:rsidR="00ED238F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Урам</w:t>
            </w:r>
            <w:proofErr w:type="spellEnd"/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Спартакиада «Дружба народов»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Спартакиада - комплексное спортивное мероприятие, которое проводится с целью распространения идеи дружбы народов.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Участники – иностранные обучающиеся образовательных организаций высшего образования. Проект-победитель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микрогранта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 xml:space="preserve"> конкурса от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Росмолодежи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412410" w:rsidRPr="00ED238F" w:rsidRDefault="00412410" w:rsidP="00ED238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</w:pPr>
            <w:r w:rsidRPr="00ED238F">
              <w:rPr>
                <w:rFonts w:ascii="Times New Roman" w:eastAsia="Times New Roman" w:hAnsi="Times New Roman" w:cs="Times New Roman"/>
                <w:bCs/>
                <w:i/>
                <w:iCs/>
                <w:kern w:val="32"/>
                <w:sz w:val="24"/>
                <w:szCs w:val="24"/>
              </w:rPr>
              <w:t>Количество участников:</w:t>
            </w:r>
            <w:r w:rsidRPr="00ED238F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>300</w:t>
            </w:r>
            <w:r w:rsidR="00ED238F" w:rsidRPr="00ED238F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br/>
            </w:r>
            <w:r w:rsidRPr="00ED238F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</w:rPr>
              <w:t xml:space="preserve"> 12 стран участниц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24 мая -10 июня</w:t>
            </w: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68551C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</w:p>
          <w:p w:rsidR="0068551C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«Ритмы поволжских культур» в детском оздоровительном лагере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Смена в детском оздоровительном лагере «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-Наследие» реализуется в рамках программы 1 смены. Участниками смены являются воспитанники клуба единоборств "Гром".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412410" w:rsidRPr="00412410" w:rsidRDefault="00412410" w:rsidP="00ED238F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Лулаков </w:t>
            </w:r>
            <w:r w:rsidR="00ED238F"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Д.В.</w:t>
            </w: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ED238F"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25 мая</w:t>
            </w:r>
          </w:p>
          <w:p w:rsidR="00ED238F" w:rsidRPr="00412410" w:rsidRDefault="00ED238F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10:00 – 13:00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ED238F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12410"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. Казань</w:t>
            </w:r>
          </w:p>
        </w:tc>
        <w:tc>
          <w:tcPr>
            <w:tcW w:w="2409" w:type="dxa"/>
          </w:tcPr>
          <w:p w:rsidR="00412410" w:rsidRPr="00DC247A" w:rsidRDefault="00412410" w:rsidP="00DC24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Воскресные встречи по программе «Курсор» в рамках Конкурса на должность молодежного помощника </w:t>
            </w: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руководителя Аппарата Антитеррористическо</w:t>
            </w:r>
            <w:r w:rsidR="00DC2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:rsidR="00412410" w:rsidRPr="00412410" w:rsidRDefault="00412410" w:rsidP="00412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12410" w:rsidRPr="00ED238F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D23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Количество участников: 35</w:t>
            </w:r>
          </w:p>
        </w:tc>
        <w:tc>
          <w:tcPr>
            <w:tcW w:w="3402" w:type="dxa"/>
          </w:tcPr>
          <w:p w:rsidR="00ED238F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ED238F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 Антитеррористическо</w:t>
            </w:r>
            <w:r w:rsidR="00ED2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комиссии Республики Татарстан,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 Л.О.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мая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«Основы тактической медицины»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</w:t>
            </w: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актуализация знаний и получение практических навыков по осуществлению конкретных действий при возникновении экстренных ситуаций, а также реанимационной помощи пострадавшим;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-Эшелонирование медицинских средств и этапы оказания помощи — освоите, как быстро и правильно действовать в критических ситуациях.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-Основы индивидуальной огневой подготовки и тактики — научитесь работать в команде и взаимодействовать на поле боя.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-Оказание самопомощи при получении ранения — узнайте, как не потерять драгоценные минуты, применяя методы и средства эвакуации, а также алгоритмы помощи пострадавшему.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-Проведение быстрого и полного осмотров пострадавшего — превратите свои знания в уверенные действия!</w:t>
            </w:r>
          </w:p>
          <w:p w:rsid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-Помощь пострадавшему с сильным кровотечением и в сложных анатомических зонах — будьте готовы к самым трудным ситуациям.</w:t>
            </w:r>
          </w:p>
          <w:p w:rsidR="00ED238F" w:rsidRPr="00412410" w:rsidRDefault="00ED238F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30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Волотовский И.П.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25 - 31 мая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Центр развития творческого потенциала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«Аргамак», (Камское устье)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«ШАЯН»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лагерь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Сәләт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-ШАЯН» — это уникальная возможность для подростков в возрасте 12-17 лет погрузиться в мир журналистики и медиа. Лагерь предлагает участникам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свои навыки в трех ключевых направлениях: телевидение, дубляж и социальные медиа.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 60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Государственное бюджетное учреждение молодежный 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12410" w:rsidRPr="00ED238F" w:rsidRDefault="00412410" w:rsidP="00ED23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:rsidR="00412410" w:rsidRPr="00412410" w:rsidRDefault="00412410" w:rsidP="00ED23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Ханафин</w:t>
            </w:r>
            <w:proofErr w:type="spellEnd"/>
            <w:r w:rsidRPr="004124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ED238F">
              <w:rPr>
                <w:rFonts w:ascii="Times New Roman" w:eastAsia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2410" w:rsidTr="004028E1">
        <w:trPr>
          <w:trHeight w:val="113"/>
        </w:trPr>
        <w:tc>
          <w:tcPr>
            <w:tcW w:w="426" w:type="dxa"/>
          </w:tcPr>
          <w:p w:rsidR="00412410" w:rsidRPr="00412410" w:rsidRDefault="00412410" w:rsidP="00412410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25 мая -11 июня</w:t>
            </w: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«Четыре стихии» в </w:t>
            </w: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детском оздоровительном лагере «Мечта»</w:t>
            </w:r>
          </w:p>
        </w:tc>
        <w:tc>
          <w:tcPr>
            <w:tcW w:w="4395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Смена в детском оздоровительном лагере «Мечта» с обновлениями по лагерю после ремонта.</w:t>
            </w: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164</w:t>
            </w:r>
          </w:p>
        </w:tc>
        <w:tc>
          <w:tcPr>
            <w:tcW w:w="3402" w:type="dxa"/>
          </w:tcPr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12410" w:rsidRPr="00412410" w:rsidRDefault="00412410" w:rsidP="00412410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</w:tcPr>
          <w:p w:rsidR="00412410" w:rsidRPr="00412410" w:rsidRDefault="00412410" w:rsidP="00ED238F">
            <w:pPr>
              <w:pStyle w:val="a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Лулаков </w:t>
            </w:r>
            <w:r w:rsidR="00ED238F"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Д.В.</w:t>
            </w:r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="00ED238F" w:rsidRPr="004124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3" w:type="dxa"/>
          </w:tcPr>
          <w:p w:rsidR="00412410" w:rsidRPr="00412410" w:rsidRDefault="00412410" w:rsidP="00412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251" w:rsidRDefault="00DE7251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Default="00DC247A">
      <w:pPr>
        <w:shd w:val="clear" w:color="auto" w:fill="FFFFFF"/>
        <w:spacing w:after="540" w:line="240" w:lineRule="auto"/>
        <w:rPr>
          <w:rFonts w:asciiTheme="minorHAnsi" w:eastAsia="PT Astra Serif" w:hAnsiTheme="minorHAnsi" w:cs="PT Astra Serif"/>
          <w:color w:val="000000"/>
          <w:sz w:val="24"/>
          <w:szCs w:val="24"/>
        </w:rPr>
      </w:pPr>
    </w:p>
    <w:p w:rsidR="00DC247A" w:rsidRPr="00DC247A" w:rsidRDefault="00DC247A" w:rsidP="00DC247A">
      <w:pPr>
        <w:shd w:val="clear" w:color="auto" w:fill="FFFFFF"/>
        <w:spacing w:after="0" w:line="240" w:lineRule="auto"/>
        <w:ind w:right="-1560"/>
        <w:jc w:val="right"/>
        <w:rPr>
          <w:rFonts w:ascii="Times New Roman" w:eastAsia="PT Astra Serif" w:hAnsi="Times New Roman" w:cs="Times New Roman"/>
          <w:i/>
          <w:color w:val="000000"/>
          <w:sz w:val="24"/>
          <w:szCs w:val="24"/>
        </w:rPr>
      </w:pPr>
      <w:r w:rsidRPr="00DC247A">
        <w:rPr>
          <w:rFonts w:ascii="Times New Roman" w:eastAsia="PT Astra Serif" w:hAnsi="Times New Roman" w:cs="Times New Roman"/>
          <w:i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eastAsia="PT Astra Serif" w:hAnsi="Times New Roman" w:cs="Times New Roman"/>
          <w:i/>
          <w:color w:val="000000"/>
          <w:sz w:val="24"/>
          <w:szCs w:val="24"/>
        </w:rPr>
        <w:br/>
      </w: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2409"/>
        <w:gridCol w:w="4395"/>
        <w:gridCol w:w="3402"/>
        <w:gridCol w:w="1984"/>
        <w:gridCol w:w="1843"/>
      </w:tblGrid>
      <w:tr w:rsidR="00DC247A" w:rsidTr="008C7750">
        <w:trPr>
          <w:trHeight w:val="113"/>
        </w:trPr>
        <w:tc>
          <w:tcPr>
            <w:tcW w:w="426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№</w:t>
            </w: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Дата</w:t>
            </w:r>
          </w:p>
          <w:p w:rsidR="00DC247A" w:rsidRDefault="00DC247A" w:rsidP="00DC247A">
            <w:pPr>
              <w:keepNext/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время место проведения</w:t>
            </w:r>
          </w:p>
        </w:tc>
        <w:tc>
          <w:tcPr>
            <w:tcW w:w="2409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Наименование</w:t>
            </w: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мероприятия</w:t>
            </w:r>
          </w:p>
          <w:p w:rsidR="00DC247A" w:rsidRDefault="00DC247A" w:rsidP="00DC247A">
            <w:p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Краткая</w:t>
            </w: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информация</w:t>
            </w:r>
          </w:p>
        </w:tc>
        <w:tc>
          <w:tcPr>
            <w:tcW w:w="3402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Кто</w:t>
            </w: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проводит</w:t>
            </w:r>
          </w:p>
        </w:tc>
        <w:tc>
          <w:tcPr>
            <w:tcW w:w="1984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3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  <w:t>Участие от Министерства</w:t>
            </w:r>
          </w:p>
        </w:tc>
      </w:tr>
      <w:tr w:rsidR="00DC247A" w:rsidRPr="00412410" w:rsidTr="008C7750">
        <w:trPr>
          <w:trHeight w:val="113"/>
        </w:trPr>
        <w:tc>
          <w:tcPr>
            <w:tcW w:w="426" w:type="dxa"/>
          </w:tcPr>
          <w:p w:rsidR="00DC247A" w:rsidRPr="00412410" w:rsidRDefault="00DC247A" w:rsidP="00DC247A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22 мая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18.30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г. Казань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д.</w:t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Спектакль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Н.Домбадзе</w:t>
            </w:r>
            <w:proofErr w:type="spellEnd"/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«Я, бабушка,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Илико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Илларион»</w:t>
            </w:r>
          </w:p>
        </w:tc>
        <w:tc>
          <w:tcPr>
            <w:tcW w:w="4395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«Я, бабушка,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Зурико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Илико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Илларионом.В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28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C247A" w:rsidRPr="00412410" w:rsidTr="008C7750">
        <w:trPr>
          <w:trHeight w:val="113"/>
        </w:trPr>
        <w:tc>
          <w:tcPr>
            <w:tcW w:w="426" w:type="dxa"/>
          </w:tcPr>
          <w:p w:rsidR="00DC247A" w:rsidRPr="00412410" w:rsidRDefault="00DC247A" w:rsidP="00DC247A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23 мая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18.30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256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lastRenderedPageBreak/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 Казань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ул. Гладилова,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DC247A" w:rsidRDefault="00DC247A" w:rsidP="00DC247A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Музыкальная комедия </w:t>
            </w:r>
          </w:p>
          <w:p w:rsidR="00DC247A" w:rsidRPr="00412410" w:rsidRDefault="00DC247A" w:rsidP="00DC247A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«Аршин мал алан»</w:t>
            </w:r>
          </w:p>
        </w:tc>
        <w:tc>
          <w:tcPr>
            <w:tcW w:w="4395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Узеир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</w:t>
            </w:r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lastRenderedPageBreak/>
              <w:t>Гаджибековым из жизни.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br/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C247A" w:rsidRPr="00412410" w:rsidTr="008C7750">
        <w:trPr>
          <w:trHeight w:val="113"/>
        </w:trPr>
        <w:tc>
          <w:tcPr>
            <w:tcW w:w="426" w:type="dxa"/>
          </w:tcPr>
          <w:p w:rsidR="00DC247A" w:rsidRPr="00412410" w:rsidRDefault="00DC247A" w:rsidP="00DC247A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24 мая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17.00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38F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Государственное бюджетное учреждение </w:t>
            </w: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«Республиканский центр «Созвездие-</w:t>
            </w:r>
            <w:proofErr w:type="spellStart"/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г. Казань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br/>
            </w: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ул. Гладилова,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41241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49</w:t>
            </w:r>
          </w:p>
        </w:tc>
        <w:tc>
          <w:tcPr>
            <w:tcW w:w="2409" w:type="dxa"/>
          </w:tcPr>
          <w:p w:rsidR="00DC247A" w:rsidRDefault="00DC247A" w:rsidP="00DC247A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Музыкальная комедия </w:t>
            </w:r>
          </w:p>
          <w:p w:rsidR="00DC247A" w:rsidRPr="00412410" w:rsidRDefault="00DC247A" w:rsidP="00DC247A">
            <w:pPr>
              <w:pStyle w:val="aa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«Аршин мал алан»</w:t>
            </w:r>
          </w:p>
        </w:tc>
        <w:tc>
          <w:tcPr>
            <w:tcW w:w="4395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Название музыкальной комедии «Аршин мал алан» — характерный выкрик уличных торговцев тканями, которым притворился главный герой комедии, чтобы увидеть свою невесту. В комедии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Узеир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Гаджибеков сочетал традиции европейской классической и азербайджанской национальной музыки. Сюжет музыкальной комедии был взят Гаджибековым из жизни.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3402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238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br/>
            </w: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DC247A" w:rsidRPr="00412410" w:rsidTr="008C7750">
        <w:trPr>
          <w:trHeight w:val="113"/>
        </w:trPr>
        <w:tc>
          <w:tcPr>
            <w:tcW w:w="426" w:type="dxa"/>
          </w:tcPr>
          <w:p w:rsidR="00DC247A" w:rsidRPr="00412410" w:rsidRDefault="00DC247A" w:rsidP="00DC247A">
            <w:pPr>
              <w:pStyle w:val="af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PT Astra Serif" w:eastAsia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C247A" w:rsidRDefault="00DC247A" w:rsidP="00DC247A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12410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24 мая</w:t>
            </w:r>
          </w:p>
          <w:p w:rsidR="00DC247A" w:rsidRDefault="00DC247A" w:rsidP="00DC247A">
            <w:pPr>
              <w:pStyle w:val="aa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Трансляция (эфир):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д.13</w:t>
            </w:r>
          </w:p>
        </w:tc>
        <w:tc>
          <w:tcPr>
            <w:tcW w:w="2409" w:type="dxa"/>
          </w:tcPr>
          <w:p w:rsidR="00DC247A" w:rsidRPr="00412410" w:rsidRDefault="00DC247A" w:rsidP="00DC2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4124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5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3402" w:type="dxa"/>
          </w:tcPr>
          <w:p w:rsidR="00DC247A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D238F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41241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410">
              <w:rPr>
                <w:rFonts w:ascii="Times New Roman" w:hAnsi="Times New Roman" w:cs="Times New Roman"/>
                <w:sz w:val="24"/>
                <w:szCs w:val="24"/>
              </w:rPr>
              <w:t>Туманов Д.А.</w:t>
            </w:r>
          </w:p>
        </w:tc>
        <w:tc>
          <w:tcPr>
            <w:tcW w:w="1843" w:type="dxa"/>
          </w:tcPr>
          <w:p w:rsidR="00DC247A" w:rsidRPr="00412410" w:rsidRDefault="00DC247A" w:rsidP="00DC247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C247A" w:rsidRPr="00DC247A" w:rsidRDefault="00DC247A" w:rsidP="00DC247A">
      <w:pPr>
        <w:shd w:val="clear" w:color="auto" w:fill="FFFFFF"/>
        <w:spacing w:after="540" w:line="240" w:lineRule="auto"/>
        <w:ind w:right="-1560"/>
        <w:jc w:val="right"/>
        <w:rPr>
          <w:rFonts w:ascii="Times New Roman" w:eastAsia="PT Astra Serif" w:hAnsi="Times New Roman" w:cs="Times New Roman"/>
          <w:i/>
          <w:color w:val="000000"/>
          <w:sz w:val="24"/>
          <w:szCs w:val="24"/>
        </w:rPr>
      </w:pPr>
    </w:p>
    <w:sectPr w:rsidR="00DC247A" w:rsidRPr="00DC247A" w:rsidSect="00412410">
      <w:pgSz w:w="16838" w:h="11906" w:orient="landscape"/>
      <w:pgMar w:top="426" w:right="2663" w:bottom="426" w:left="1134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902"/>
    <w:multiLevelType w:val="multilevel"/>
    <w:tmpl w:val="52E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371043E"/>
    <w:multiLevelType w:val="hybridMultilevel"/>
    <w:tmpl w:val="F79224C6"/>
    <w:lvl w:ilvl="0" w:tplc="09B826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51"/>
    <w:rsid w:val="00093892"/>
    <w:rsid w:val="00300670"/>
    <w:rsid w:val="0036256B"/>
    <w:rsid w:val="004028E1"/>
    <w:rsid w:val="00412410"/>
    <w:rsid w:val="005D6207"/>
    <w:rsid w:val="0068551C"/>
    <w:rsid w:val="008C7750"/>
    <w:rsid w:val="00B62809"/>
    <w:rsid w:val="00DC247A"/>
    <w:rsid w:val="00DE7251"/>
    <w:rsid w:val="00E07BDC"/>
    <w:rsid w:val="00ED238F"/>
    <w:rsid w:val="00F1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22EB"/>
  <w15:docId w15:val="{D82BEAE5-A567-42B2-AB39-C395DD25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47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02902"/>
  </w:style>
  <w:style w:type="character" w:customStyle="1" w:styleId="s11">
    <w:name w:val="s11"/>
    <w:basedOn w:val="a0"/>
    <w:qFormat/>
    <w:rsid w:val="00602902"/>
  </w:style>
  <w:style w:type="character" w:styleId="a3">
    <w:name w:val="Emphasis"/>
    <w:basedOn w:val="a0"/>
    <w:uiPriority w:val="20"/>
    <w:qFormat/>
    <w:rsid w:val="00602902"/>
    <w:rPr>
      <w:i/>
      <w:iCs/>
    </w:rPr>
  </w:style>
  <w:style w:type="paragraph" w:styleId="a4">
    <w:name w:val="Title"/>
    <w:basedOn w:val="a"/>
    <w:next w:val="a5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No Spacing"/>
    <w:link w:val="ab"/>
    <w:uiPriority w:val="99"/>
    <w:qFormat/>
    <w:pPr>
      <w:spacing w:line="276" w:lineRule="auto"/>
    </w:pPr>
    <w:rPr>
      <w:szCs w:val="20"/>
      <w:lang w:eastAsia="en-US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412410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412410"/>
    <w:rPr>
      <w:b/>
      <w:sz w:val="36"/>
      <w:szCs w:val="36"/>
    </w:rPr>
  </w:style>
  <w:style w:type="paragraph" w:customStyle="1" w:styleId="futurismarkdown-paragraph">
    <w:name w:val="futurismarkdown-paragraph"/>
    <w:basedOn w:val="a"/>
    <w:qFormat/>
    <w:rsid w:val="004124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"/>
    <w:qFormat/>
    <w:rsid w:val="004124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99"/>
    <w:qFormat/>
    <w:locked/>
    <w:rsid w:val="00412410"/>
    <w:rPr>
      <w:szCs w:val="20"/>
      <w:lang w:eastAsia="en-US"/>
    </w:rPr>
  </w:style>
  <w:style w:type="paragraph" w:styleId="af">
    <w:name w:val="List Paragraph"/>
    <w:basedOn w:val="a"/>
    <w:uiPriority w:val="34"/>
    <w:qFormat/>
    <w:rsid w:val="0041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19</Pages>
  <Words>4717</Words>
  <Characters>26893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Романова Татьяна Александровна</cp:lastModifiedBy>
  <cp:revision>4</cp:revision>
  <dcterms:created xsi:type="dcterms:W3CDTF">2025-05-14T07:06:00Z</dcterms:created>
  <dcterms:modified xsi:type="dcterms:W3CDTF">2025-05-14T11:04:00Z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2025-05-06T07:51:00Z</dcterms:created>
  <dc:creator/>
  <dc:description/>
  <dc:language>ru-RU</dc:language>
  <cp:lastModifiedBy/>
  <dcterms:modified xsi:type="dcterms:W3CDTF">2025-05-13T11:27:57Z</dcterms:modified>
  <cp:revision>5</cp:revision>
  <dc:subject/>
  <dc:title/>
</cp:coreProperties>
</file>