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A6CB" w14:textId="3B7FA2FB" w:rsidR="005D0052" w:rsidRPr="007013E0" w:rsidRDefault="002C7C8D" w:rsidP="007013E0">
      <w:pPr>
        <w:widowControl w:val="0"/>
        <w:spacing w:after="0" w:line="240" w:lineRule="auto"/>
        <w:ind w:right="-1560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 xml:space="preserve"> </w:t>
      </w:r>
      <w:r w:rsidR="005D0052" w:rsidRPr="007013E0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14:paraId="2D15AF16" w14:textId="5ECBB424" w:rsidR="005D0052" w:rsidRPr="007013E0" w:rsidRDefault="005D0052" w:rsidP="007013E0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33EAA3DA" w14:textId="25ACB782" w:rsidR="00633FE3" w:rsidRDefault="00042E99" w:rsidP="007013E0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с </w:t>
      </w:r>
      <w:r w:rsidR="00A969C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8 по 14</w:t>
      </w:r>
      <w:r w:rsidR="00375C5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сентября</w:t>
      </w:r>
      <w:r w:rsidR="004D353E"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15358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>2025</w:t>
      </w:r>
      <w:r w:rsidR="00633FE3" w:rsidRPr="007013E0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г.</w:t>
      </w:r>
    </w:p>
    <w:p w14:paraId="6E08B7B6" w14:textId="77777777" w:rsidR="00A64642" w:rsidRDefault="00A64642" w:rsidP="007013E0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6310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1845"/>
        <w:gridCol w:w="2266"/>
        <w:gridCol w:w="4539"/>
        <w:gridCol w:w="3401"/>
        <w:gridCol w:w="1983"/>
        <w:gridCol w:w="1845"/>
      </w:tblGrid>
      <w:tr w:rsidR="00460763" w:rsidRPr="00460763" w14:paraId="01D4BD1C" w14:textId="77777777" w:rsidTr="00F80767">
        <w:trPr>
          <w:trHeight w:val="113"/>
        </w:trPr>
        <w:tc>
          <w:tcPr>
            <w:tcW w:w="172" w:type="pct"/>
          </w:tcPr>
          <w:p w14:paraId="567C1BBA" w14:textId="77777777" w:rsidR="00D94D9B" w:rsidRPr="00460763" w:rsidRDefault="00D94D9B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724086FC" w14:textId="77777777" w:rsidR="00D94D9B" w:rsidRPr="00460763" w:rsidRDefault="00D94D9B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30875846" w14:textId="77777777" w:rsidR="00D94D9B" w:rsidRPr="00460763" w:rsidRDefault="00D94D9B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53525077" w14:textId="77777777" w:rsidR="00D94D9B" w:rsidRPr="00460763" w:rsidRDefault="00D94D9B" w:rsidP="0046076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689" w:type="pct"/>
          </w:tcPr>
          <w:p w14:paraId="17E5D9AC" w14:textId="77777777" w:rsidR="00D94D9B" w:rsidRPr="00460763" w:rsidRDefault="00D94D9B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67DC594C" w14:textId="77777777" w:rsidR="00D94D9B" w:rsidRPr="00460763" w:rsidRDefault="00D94D9B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0B5AB332" w14:textId="77777777" w:rsidR="00D94D9B" w:rsidRPr="00460763" w:rsidRDefault="00D94D9B" w:rsidP="0046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</w:tcPr>
          <w:p w14:paraId="31993EEF" w14:textId="77777777" w:rsidR="00D94D9B" w:rsidRPr="00460763" w:rsidRDefault="00D94D9B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5F103263" w14:textId="77777777" w:rsidR="00D94D9B" w:rsidRPr="00460763" w:rsidRDefault="00D94D9B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46076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034" w:type="pct"/>
          </w:tcPr>
          <w:p w14:paraId="0B69D875" w14:textId="77777777" w:rsidR="00D94D9B" w:rsidRPr="00460763" w:rsidRDefault="00D94D9B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76A1C7D5" w14:textId="77777777" w:rsidR="00D94D9B" w:rsidRPr="00460763" w:rsidRDefault="00D94D9B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03" w:type="pct"/>
          </w:tcPr>
          <w:p w14:paraId="377C3396" w14:textId="339AD899" w:rsidR="00D94D9B" w:rsidRPr="00460763" w:rsidRDefault="00D94D9B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61" w:type="pct"/>
          </w:tcPr>
          <w:p w14:paraId="32D3C90D" w14:textId="77777777" w:rsidR="00D94D9B" w:rsidRPr="00460763" w:rsidRDefault="00D94D9B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460763" w:rsidRPr="00460763" w14:paraId="7CF526B1" w14:textId="77777777" w:rsidTr="00F80767">
        <w:trPr>
          <w:trHeight w:val="113"/>
        </w:trPr>
        <w:tc>
          <w:tcPr>
            <w:tcW w:w="172" w:type="pct"/>
          </w:tcPr>
          <w:p w14:paraId="0DF94D2D" w14:textId="151DEDBF" w:rsidR="009B6B2E" w:rsidRPr="00460763" w:rsidRDefault="009B6B2E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26744CEC" w14:textId="417A53FE" w:rsidR="00461A6E" w:rsidRPr="00460763" w:rsidRDefault="00461A6E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="009B6B2E"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 — 12</w:t>
            </w: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14:paraId="56B7BF6B" w14:textId="77777777" w:rsidR="00461A6E" w:rsidRPr="00460763" w:rsidRDefault="00461A6E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3742DC" w14:textId="77777777" w:rsidR="00461A6E" w:rsidRPr="00460763" w:rsidRDefault="00461A6E" w:rsidP="00460763">
            <w:pPr>
              <w:pStyle w:val="af"/>
              <w:widowControl w:val="0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Камский Артек,</w:t>
            </w:r>
          </w:p>
          <w:p w14:paraId="30126AC0" w14:textId="7D0CEDB3" w:rsidR="00461A6E" w:rsidRPr="00460763" w:rsidRDefault="00461A6E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г. Нижнекамск</w:t>
            </w:r>
          </w:p>
        </w:tc>
        <w:tc>
          <w:tcPr>
            <w:tcW w:w="689" w:type="pct"/>
          </w:tcPr>
          <w:p w14:paraId="4D961274" w14:textId="56890ACB" w:rsidR="00461A6E" w:rsidRPr="00460763" w:rsidRDefault="00461A6E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Студенческий образовательный форум </w:t>
            </w:r>
            <w:r w:rsid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«Лига форум»</w:t>
            </w:r>
          </w:p>
        </w:tc>
        <w:tc>
          <w:tcPr>
            <w:tcW w:w="1380" w:type="pct"/>
          </w:tcPr>
          <w:p w14:paraId="6F65E086" w14:textId="77777777" w:rsidR="00461A6E" w:rsidRPr="00460763" w:rsidRDefault="00461A6E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Студенческий образовательный форум «Лига форум» – это открытая площадка для общения и обмена идеями, актуальность которой проявляется в том, что каждый участник получает современные прикладные знания от профессионалов и лидеров своего дела, обретает навыки управления командами и проектами, принимает участие в спортивных и культурно-массовых мероприятиях.</w:t>
            </w:r>
          </w:p>
          <w:p w14:paraId="32635A35" w14:textId="77777777" w:rsidR="00461A6E" w:rsidRPr="00460763" w:rsidRDefault="00461A6E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Форум – это флагманский проект студенчества Татарстана, являющийся одним из наиболее эффективных решений, направленных на коммуникацию обучающихся со всей Республики и России, а также на выявление их талантов и поддержку инициатив, который проводится с 2014 года при поддержке Раиса Республики Татарстан Рустама </w:t>
            </w: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Минниханова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8881E4" w14:textId="77777777" w:rsidR="00461A6E" w:rsidRPr="00460763" w:rsidRDefault="00461A6E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 включает себя образовательную, спортивную, культурно-творческую программу по 3 сменам, по 5 дней</w:t>
            </w:r>
          </w:p>
          <w:p w14:paraId="17EBCB1E" w14:textId="77777777" w:rsidR="00461A6E" w:rsidRPr="00460763" w:rsidRDefault="00461A6E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EC9A8" w14:textId="4BDBF5B8" w:rsidR="00461A6E" w:rsidRPr="00460763" w:rsidRDefault="00461A6E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1200</w:t>
            </w:r>
          </w:p>
        </w:tc>
        <w:tc>
          <w:tcPr>
            <w:tcW w:w="1034" w:type="pct"/>
          </w:tcPr>
          <w:p w14:paraId="169AD985" w14:textId="506E7A0C" w:rsidR="00461A6E" w:rsidRPr="00460763" w:rsidRDefault="00461A6E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Татарстан», Администрация города Нижнекамск</w:t>
            </w:r>
          </w:p>
        </w:tc>
        <w:tc>
          <w:tcPr>
            <w:tcW w:w="603" w:type="pct"/>
          </w:tcPr>
          <w:p w14:paraId="4D979297" w14:textId="5ADFB295" w:rsidR="00461A6E" w:rsidRPr="00460763" w:rsidRDefault="00461A6E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63094E"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561" w:type="pct"/>
          </w:tcPr>
          <w:p w14:paraId="4ADF8B70" w14:textId="1001F20D" w:rsidR="00461A6E" w:rsidRPr="00460763" w:rsidRDefault="00461A6E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63094E" w:rsidRPr="00460763" w14:paraId="2A3B04F7" w14:textId="77777777" w:rsidTr="00F80767">
        <w:trPr>
          <w:trHeight w:val="113"/>
        </w:trPr>
        <w:tc>
          <w:tcPr>
            <w:tcW w:w="172" w:type="pct"/>
          </w:tcPr>
          <w:p w14:paraId="3CA619B1" w14:textId="77777777" w:rsidR="005E12FF" w:rsidRPr="00460763" w:rsidRDefault="005E12FF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2B3B641F" w14:textId="77777777" w:rsidR="005E12FF" w:rsidRPr="00460763" w:rsidRDefault="005E12FF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29 августа - 12 сентября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B347B0F" w14:textId="207CD161" w:rsidR="005E12FF" w:rsidRPr="00460763" w:rsidRDefault="005E12FF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автономное учреждение </w:t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Молодежный центр «</w:t>
            </w:r>
            <w:proofErr w:type="spellStart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Барс» </w:t>
            </w:r>
            <w:proofErr w:type="spellStart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689" w:type="pct"/>
          </w:tcPr>
          <w:p w14:paraId="3761CD89" w14:textId="6F794117" w:rsidR="005E12FF" w:rsidRPr="00460763" w:rsidRDefault="005E12FF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Профильная смена «</w:t>
            </w: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Яшьлек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0" w:type="pct"/>
          </w:tcPr>
          <w:p w14:paraId="3E16C781" w14:textId="0FE3A960" w:rsidR="005E12FF" w:rsidRPr="00460763" w:rsidRDefault="005E12FF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Летняя спортивно-творческая смена «</w:t>
            </w:r>
            <w:proofErr w:type="spellStart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Яшьлек</w:t>
            </w:r>
            <w:proofErr w:type="spellEnd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для детей из Луганской народной республики, в возрасте от 7 до 17 лет. </w:t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607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1034" w:type="pct"/>
          </w:tcPr>
          <w:p w14:paraId="0AF06553" w14:textId="681C7698" w:rsidR="005E12FF" w:rsidRPr="00460763" w:rsidRDefault="005E12FF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Государственное автономное учреждение, Молодежный центр </w:t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</w:t>
            </w:r>
            <w:proofErr w:type="spellStart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- Ак Барс»</w:t>
            </w:r>
          </w:p>
        </w:tc>
        <w:tc>
          <w:tcPr>
            <w:tcW w:w="603" w:type="pct"/>
          </w:tcPr>
          <w:p w14:paraId="26FE832E" w14:textId="77777777" w:rsidR="005E12FF" w:rsidRPr="00460763" w:rsidRDefault="005E12FF" w:rsidP="0046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К.С.</w:t>
            </w:r>
          </w:p>
          <w:p w14:paraId="436BE33D" w14:textId="77777777" w:rsidR="005E12FF" w:rsidRPr="00460763" w:rsidRDefault="005E12FF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14:paraId="1CF97CF2" w14:textId="77777777" w:rsidR="005E12FF" w:rsidRPr="00460763" w:rsidRDefault="005E12FF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4E4CF073" w14:textId="77777777" w:rsidTr="00F80767">
        <w:trPr>
          <w:trHeight w:val="113"/>
        </w:trPr>
        <w:tc>
          <w:tcPr>
            <w:tcW w:w="172" w:type="pct"/>
          </w:tcPr>
          <w:p w14:paraId="07A2BAAF" w14:textId="3836771A" w:rsidR="005E12FF" w:rsidRPr="00460763" w:rsidRDefault="005E12FF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3FF84528" w14:textId="52D2E4A1" w:rsidR="005E12FF" w:rsidRDefault="005E12FF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5–30 сентября</w:t>
            </w:r>
          </w:p>
          <w:p w14:paraId="7F99E0E8" w14:textId="77777777" w:rsidR="0063094E" w:rsidRPr="00460763" w:rsidRDefault="0063094E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07743" w14:textId="1EDA57FE" w:rsidR="005E12FF" w:rsidRPr="00460763" w:rsidRDefault="0063094E" w:rsidP="0063094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Зеленодольск</w:t>
            </w:r>
            <w:r w:rsidR="005E12FF"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Столичная</w:t>
            </w:r>
            <w:r w:rsidR="005E12FF"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д.17А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5E12FF"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олодежный центр «ПОРТ»</w:t>
            </w:r>
          </w:p>
        </w:tc>
        <w:tc>
          <w:tcPr>
            <w:tcW w:w="689" w:type="pct"/>
          </w:tcPr>
          <w:p w14:paraId="264BF4D9" w14:textId="3A141384" w:rsidR="005E12FF" w:rsidRPr="00460763" w:rsidRDefault="005E12FF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«Великий Болгар»</w:t>
            </w:r>
          </w:p>
        </w:tc>
        <w:tc>
          <w:tcPr>
            <w:tcW w:w="1380" w:type="pct"/>
          </w:tcPr>
          <w:p w14:paraId="2F3D82CD" w14:textId="5695B1EB" w:rsidR="005E12FF" w:rsidRPr="00460763" w:rsidRDefault="005E12FF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Выставка картин и фотографий в холле </w:t>
            </w:r>
            <w:r w:rsidR="00630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олодежн</w:t>
            </w:r>
            <w:r w:rsidR="00630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</w:t>
            </w:r>
            <w:r w:rsidR="00630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посвященные Великому </w:t>
            </w: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Болгару</w:t>
            </w:r>
            <w:proofErr w:type="spellEnd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65CFAFC3" w14:textId="77777777" w:rsidR="005E12FF" w:rsidRPr="00460763" w:rsidRDefault="005E12FF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AFCE274" w14:textId="396E60B3" w:rsidR="005E12FF" w:rsidRPr="00460763" w:rsidRDefault="005E12FF" w:rsidP="0063094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750 </w:t>
            </w:r>
          </w:p>
        </w:tc>
        <w:tc>
          <w:tcPr>
            <w:tcW w:w="1034" w:type="pct"/>
          </w:tcPr>
          <w:p w14:paraId="10B76F59" w14:textId="77777777" w:rsidR="005E12FF" w:rsidRPr="00460763" w:rsidRDefault="005E12FF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628849C4" w14:textId="678B8759" w:rsidR="005E12FF" w:rsidRPr="00460763" w:rsidRDefault="0063094E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</w:t>
            </w:r>
            <w:r w:rsidR="005E12FF"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бюджетное учреждение «Молодежный центр Республики Татарстан» - структурное подразделение молодежный центр «ПОРТ»</w:t>
            </w:r>
          </w:p>
        </w:tc>
        <w:tc>
          <w:tcPr>
            <w:tcW w:w="603" w:type="pct"/>
          </w:tcPr>
          <w:p w14:paraId="2182C4F0" w14:textId="6DA93813" w:rsidR="005E12FF" w:rsidRPr="00460763" w:rsidRDefault="005E12FF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561" w:type="pct"/>
          </w:tcPr>
          <w:p w14:paraId="30C9F1C5" w14:textId="77777777" w:rsidR="005E12FF" w:rsidRPr="00460763" w:rsidRDefault="005E12FF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63094E" w:rsidRPr="00460763" w14:paraId="1FB34538" w14:textId="77777777" w:rsidTr="00F80767">
        <w:trPr>
          <w:trHeight w:val="113"/>
        </w:trPr>
        <w:tc>
          <w:tcPr>
            <w:tcW w:w="172" w:type="pct"/>
          </w:tcPr>
          <w:p w14:paraId="4AA67B3D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0C3A8093" w14:textId="4FDB863A" w:rsidR="00460763" w:rsidRPr="00460763" w:rsidRDefault="00460763" w:rsidP="00460763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6309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  <w:p w14:paraId="3B6335A2" w14:textId="77777777" w:rsidR="00460763" w:rsidRPr="00460763" w:rsidRDefault="00460763" w:rsidP="00460763">
            <w:pPr>
              <w:pStyle w:val="a9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2A56E" w14:textId="680D6476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689" w:type="pct"/>
          </w:tcPr>
          <w:p w14:paraId="4E418678" w14:textId="5BC184B6" w:rsidR="00F80767" w:rsidRPr="00F80767" w:rsidRDefault="00460763" w:rsidP="00F807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 w:rsidR="00630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ение </w:t>
            </w:r>
            <w:r w:rsidR="00F80767" w:rsidRPr="00F80767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</w:t>
            </w:r>
            <w:r w:rsidR="00F807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ого семинара </w:t>
            </w:r>
            <w:r w:rsidR="00F80767" w:rsidRPr="00F80767">
              <w:rPr>
                <w:rFonts w:ascii="Times New Roman" w:hAnsi="Times New Roman" w:cs="Times New Roman"/>
                <w:bCs/>
                <w:sz w:val="24"/>
                <w:szCs w:val="24"/>
              </w:rPr>
              <w:t>«серебряных» волонтеров «Молоды душой»</w:t>
            </w:r>
          </w:p>
          <w:p w14:paraId="7F2157BB" w14:textId="42D0956A" w:rsidR="00460763" w:rsidRPr="00460763" w:rsidRDefault="00F80767" w:rsidP="00F80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0767">
              <w:rPr>
                <w:rFonts w:ascii="Times New Roman" w:hAnsi="Times New Roman" w:cs="Times New Roman"/>
                <w:bCs/>
                <w:sz w:val="24"/>
                <w:szCs w:val="24"/>
              </w:rPr>
              <w:t>в детском оздоровительном лагере «Добрый»</w:t>
            </w:r>
          </w:p>
        </w:tc>
        <w:tc>
          <w:tcPr>
            <w:tcW w:w="1380" w:type="pct"/>
          </w:tcPr>
          <w:p w14:paraId="6D3B9238" w14:textId="77777777" w:rsidR="00F80767" w:rsidRDefault="00F80767" w:rsidP="00F80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Республиканский семинар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«серебряных» волонтеров «Молоды душой»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детском оздоровительном лагере «Добрый» направлен на развитие и поддержку инициатив серебряных волонтеров (людей старшего возраста, активно участвующих в волонтерской деятельности) в Республике Татарстан. Программа семинара включает: образовательные сессии, посвященные особенностям и преимуществам волонтерской деятельности для пожилых людей; тренинги для развития навыков общения, лидерства и организации волонтерских проектов; Мастер-классы и круглые столы для обмена опытом и нахождения новых идей для волонтерской работы; культурные мероприятия, направленные на укрепление межличностных связей и создание дружественной атмосферы.</w:t>
            </w:r>
          </w:p>
          <w:p w14:paraId="49159C36" w14:textId="77777777" w:rsid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3D2F9AFE" w14:textId="6E683F58" w:rsidR="00F80767" w:rsidRPr="00F80767" w:rsidRDefault="00F80767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07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50</w:t>
            </w:r>
          </w:p>
        </w:tc>
        <w:tc>
          <w:tcPr>
            <w:tcW w:w="1034" w:type="pct"/>
          </w:tcPr>
          <w:p w14:paraId="53930D68" w14:textId="77777777" w:rsidR="00460763" w:rsidRPr="00460763" w:rsidRDefault="00460763" w:rsidP="00460763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659D810" w14:textId="4B76283F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603" w:type="pct"/>
          </w:tcPr>
          <w:p w14:paraId="1FC2DD31" w14:textId="24D7FA8B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63094E"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561" w:type="pct"/>
          </w:tcPr>
          <w:p w14:paraId="11AC728D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4398F5D5" w14:textId="77777777" w:rsidTr="00F80767">
        <w:trPr>
          <w:trHeight w:val="113"/>
        </w:trPr>
        <w:tc>
          <w:tcPr>
            <w:tcW w:w="172" w:type="pct"/>
          </w:tcPr>
          <w:p w14:paraId="2BD830BD" w14:textId="1C83FB90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155F0264" w14:textId="61A9664D" w:rsid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  <w:p w14:paraId="3AC6879E" w14:textId="77777777" w:rsidR="0063094E" w:rsidRPr="00460763" w:rsidRDefault="0063094E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B6288" w14:textId="51E4D75E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14:00</w:t>
            </w:r>
          </w:p>
          <w:p w14:paraId="1FD29250" w14:textId="47D43200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ул.Сафьян,д.5, большой зал</w:t>
            </w:r>
          </w:p>
        </w:tc>
        <w:tc>
          <w:tcPr>
            <w:tcW w:w="689" w:type="pct"/>
          </w:tcPr>
          <w:p w14:paraId="6C43BDC2" w14:textId="180EE0F6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Торжественное награждение 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второго этапа Конкурса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1380" w:type="pct"/>
          </w:tcPr>
          <w:p w14:paraId="7DD3AC3D" w14:textId="53271FAB" w:rsidR="00460763" w:rsidRPr="00460763" w:rsidRDefault="00460763" w:rsidP="006309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Конкурса среди молодых людей, принявших решение о вступлении 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брак, и предоставление победителям денежных призов на проведение государственной регистрации брака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07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участников: 40 </w:t>
            </w:r>
          </w:p>
        </w:tc>
        <w:tc>
          <w:tcPr>
            <w:tcW w:w="1034" w:type="pct"/>
          </w:tcPr>
          <w:p w14:paraId="3C83AE99" w14:textId="6C2F40D8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603" w:type="pct"/>
          </w:tcPr>
          <w:p w14:paraId="22CE08F6" w14:textId="7F91173F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</w:t>
            </w:r>
            <w:r w:rsidR="0063094E"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561" w:type="pct"/>
          </w:tcPr>
          <w:p w14:paraId="553A95FD" w14:textId="6052C055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Садыков</w:t>
            </w:r>
            <w:r w:rsidR="0063094E" w:rsidRPr="004607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Р.Н.</w:t>
            </w:r>
          </w:p>
        </w:tc>
      </w:tr>
      <w:tr w:rsidR="00460763" w:rsidRPr="00460763" w14:paraId="5F37EF87" w14:textId="77777777" w:rsidTr="00F80767">
        <w:trPr>
          <w:trHeight w:val="113"/>
        </w:trPr>
        <w:tc>
          <w:tcPr>
            <w:tcW w:w="172" w:type="pct"/>
          </w:tcPr>
          <w:p w14:paraId="56E1BB91" w14:textId="0E5671FF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7A462057" w14:textId="77777777" w:rsidR="0063094E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сентября </w:t>
            </w:r>
          </w:p>
          <w:p w14:paraId="2CE585FD" w14:textId="758CAB0A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14:00</w:t>
            </w: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63094E"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Зеленодольск</w:t>
            </w: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3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63094E"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Столичная</w:t>
            </w: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30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д.17А М</w:t>
            </w:r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олодежный центр «ПОРТ»</w:t>
            </w:r>
          </w:p>
        </w:tc>
        <w:tc>
          <w:tcPr>
            <w:tcW w:w="689" w:type="pct"/>
          </w:tcPr>
          <w:p w14:paraId="7C520C5B" w14:textId="3036B22A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6309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-игра «Бородинская баталия»</w:t>
            </w:r>
          </w:p>
        </w:tc>
        <w:tc>
          <w:tcPr>
            <w:tcW w:w="1380" w:type="pct"/>
          </w:tcPr>
          <w:p w14:paraId="404D6038" w14:textId="44723E50" w:rsidR="00460763" w:rsidRPr="00460763" w:rsidRDefault="00460763" w:rsidP="0063094E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-игра для подростков 14–15 лет, посвященная дню воинской славы России: 205 лет со дня Бородинского сражения.</w:t>
            </w:r>
          </w:p>
          <w:p w14:paraId="73712779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2B0E9E7" w14:textId="308A9F10" w:rsidR="00460763" w:rsidRPr="00460763" w:rsidRDefault="00460763" w:rsidP="006309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35 </w:t>
            </w:r>
          </w:p>
        </w:tc>
        <w:tc>
          <w:tcPr>
            <w:tcW w:w="1034" w:type="pct"/>
          </w:tcPr>
          <w:p w14:paraId="571A3D5E" w14:textId="77777777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080A4406" w14:textId="05027003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«Молодежный центр Республики Татарстан» - структурное подразделение молодежный центр «ПОРТ»</w:t>
            </w:r>
          </w:p>
        </w:tc>
        <w:tc>
          <w:tcPr>
            <w:tcW w:w="603" w:type="pct"/>
          </w:tcPr>
          <w:p w14:paraId="5A527352" w14:textId="6EAB4A3F" w:rsidR="00460763" w:rsidRPr="00460763" w:rsidRDefault="00460763" w:rsidP="0063094E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  <w:r w:rsidR="00630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CE04C76" w14:textId="0F299795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561" w:type="pct"/>
          </w:tcPr>
          <w:p w14:paraId="13E1F9C6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63094E" w:rsidRPr="00460763" w14:paraId="19819326" w14:textId="77777777" w:rsidTr="00F80767">
        <w:trPr>
          <w:trHeight w:val="113"/>
        </w:trPr>
        <w:tc>
          <w:tcPr>
            <w:tcW w:w="172" w:type="pct"/>
          </w:tcPr>
          <w:p w14:paraId="6879B3BC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52A16516" w14:textId="546D69EF" w:rsidR="00460763" w:rsidRPr="00460763" w:rsidRDefault="00460763" w:rsidP="00460763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  <w:p w14:paraId="14AFEDD6" w14:textId="77777777" w:rsidR="00460763" w:rsidRPr="00460763" w:rsidRDefault="00460763" w:rsidP="00460763">
            <w:pPr>
              <w:pStyle w:val="a9"/>
              <w:widowControl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C43F359" w14:textId="77777777" w:rsidR="00460763" w:rsidRPr="00460763" w:rsidRDefault="00460763" w:rsidP="00460763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Онлайн-платформа Корпоративного университета</w:t>
            </w:r>
          </w:p>
          <w:p w14:paraId="1FF13526" w14:textId="77777777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</w:tcPr>
          <w:p w14:paraId="0390C455" w14:textId="15DB778C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переподготовка специалистов учреждений молодежной политики Республики Татарстан по программе «Педагогика дополнительного образования детей и взрослых»</w:t>
            </w:r>
          </w:p>
        </w:tc>
        <w:tc>
          <w:tcPr>
            <w:tcW w:w="1380" w:type="pct"/>
          </w:tcPr>
          <w:p w14:paraId="63C895F7" w14:textId="1F860403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Обучение проводится в целях формирования и развития компетенций, позволяющих осуществлять профессиональную педагогическую деятельность в учреждениях молодёжной политики Республики Татарстан специалистам, не имеющим профильного педагогического образования.</w:t>
            </w:r>
          </w:p>
        </w:tc>
        <w:tc>
          <w:tcPr>
            <w:tcW w:w="1034" w:type="pct"/>
          </w:tcPr>
          <w:p w14:paraId="212E2190" w14:textId="7354ABDF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603" w:type="pct"/>
          </w:tcPr>
          <w:p w14:paraId="01CA5C52" w14:textId="1252807A" w:rsidR="00460763" w:rsidRPr="00460763" w:rsidRDefault="00460763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Шарипова</w:t>
            </w:r>
            <w:proofErr w:type="spellEnd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Г.А.</w:t>
            </w:r>
          </w:p>
        </w:tc>
        <w:tc>
          <w:tcPr>
            <w:tcW w:w="561" w:type="pct"/>
          </w:tcPr>
          <w:p w14:paraId="4B446272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3D062E84" w14:textId="77777777" w:rsidTr="00F80767">
        <w:trPr>
          <w:trHeight w:val="113"/>
        </w:trPr>
        <w:tc>
          <w:tcPr>
            <w:tcW w:w="172" w:type="pct"/>
          </w:tcPr>
          <w:p w14:paraId="1A61991C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15C27AB1" w14:textId="204AF29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8-10 сентября</w:t>
            </w:r>
          </w:p>
          <w:p w14:paraId="60E9A028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FFC9" w14:textId="328EF95A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Заинский</w:t>
            </w:r>
            <w:proofErr w:type="spellEnd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</w:t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й район Республики Татарстан</w:t>
            </w:r>
          </w:p>
          <w:p w14:paraId="30AEB962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0AA5B7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843166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6800AD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3B76E7" w14:textId="77777777" w:rsidR="00460763" w:rsidRPr="00460763" w:rsidRDefault="00460763" w:rsidP="00460763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14:paraId="5D4D4A71" w14:textId="5FEED8E5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Управленческий и профессиональный </w:t>
            </w:r>
            <w:proofErr w:type="spellStart"/>
            <w:r w:rsidRPr="004607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ассесмент</w:t>
            </w:r>
            <w:proofErr w:type="spellEnd"/>
            <w:r w:rsidRPr="004607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 Заинском </w:t>
            </w:r>
            <w:r w:rsidRPr="004607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муниципальном районе 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380" w:type="pct"/>
          </w:tcPr>
          <w:p w14:paraId="6903A055" w14:textId="77777777" w:rsidR="00460763" w:rsidRPr="00460763" w:rsidRDefault="00460763" w:rsidP="00460763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управленческих компетенций руководителей и специалистов молодежной политики; выработка рекомендаций по дальнейшему развитию </w:t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компетенций.</w:t>
            </w:r>
          </w:p>
          <w:p w14:paraId="4B2AC03C" w14:textId="77777777" w:rsidR="00460763" w:rsidRPr="00460763" w:rsidRDefault="00460763" w:rsidP="00460763">
            <w:pPr>
              <w:pStyle w:val="ab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DB8AC" w14:textId="421D921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07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</w:t>
            </w:r>
          </w:p>
        </w:tc>
        <w:tc>
          <w:tcPr>
            <w:tcW w:w="1034" w:type="pct"/>
          </w:tcPr>
          <w:p w14:paraId="6A12A6B4" w14:textId="15CC4637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9D4D7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63094E"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бюджетное </w:t>
            </w:r>
            <w:r w:rsidR="0063094E"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учреждение </w:t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«Республиканский центр молодежных, инновационных и профилактических программ «Навигатор», </w:t>
            </w:r>
            <w:r w:rsidR="009D4D7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GMC</w:t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консалтинг</w:t>
            </w:r>
          </w:p>
        </w:tc>
        <w:tc>
          <w:tcPr>
            <w:tcW w:w="603" w:type="pct"/>
          </w:tcPr>
          <w:p w14:paraId="689229EB" w14:textId="094656F3" w:rsidR="00460763" w:rsidRPr="00460763" w:rsidRDefault="00460763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Шарипова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561" w:type="pct"/>
          </w:tcPr>
          <w:p w14:paraId="4A5F171A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6F8816A7" w14:textId="77777777" w:rsidTr="00F80767">
        <w:trPr>
          <w:trHeight w:val="113"/>
        </w:trPr>
        <w:tc>
          <w:tcPr>
            <w:tcW w:w="172" w:type="pct"/>
          </w:tcPr>
          <w:p w14:paraId="2D350F3A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3C022461" w14:textId="77777777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8 – 12 сентября</w:t>
            </w:r>
          </w:p>
          <w:p w14:paraId="6A546360" w14:textId="77777777" w:rsidR="0063094E" w:rsidRDefault="0063094E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A6C4A" w14:textId="1BB42DF9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  <w:p w14:paraId="6795E7CE" w14:textId="1B1F92BC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Неклиновский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детский озд</w:t>
            </w:r>
            <w:r w:rsidR="0063094E">
              <w:rPr>
                <w:rFonts w:ascii="Times New Roman" w:hAnsi="Times New Roman" w:cs="Times New Roman"/>
                <w:sz w:val="24"/>
                <w:szCs w:val="24"/>
              </w:rPr>
              <w:t>оровительный комплекс «Спутник»</w:t>
            </w:r>
          </w:p>
        </w:tc>
        <w:tc>
          <w:tcPr>
            <w:tcW w:w="689" w:type="pct"/>
          </w:tcPr>
          <w:p w14:paraId="7CEAAB77" w14:textId="22F63F53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молодежный форум «Ростов»</w:t>
            </w:r>
          </w:p>
        </w:tc>
        <w:tc>
          <w:tcPr>
            <w:tcW w:w="1380" w:type="pct"/>
          </w:tcPr>
          <w:p w14:paraId="5BE811CB" w14:textId="3200B2E2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Организация участия делегации Республики Татарстан во Всероссийском молодежном форуме </w:t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«Ростов».</w:t>
            </w:r>
          </w:p>
          <w:p w14:paraId="70FF6CE3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Форум включает направления: Бизнес, Лидерство, Кадровая политика, АПК, Проекты для села.</w:t>
            </w:r>
          </w:p>
          <w:p w14:paraId="12013FFF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C0E812" w14:textId="254CF743" w:rsidR="00460763" w:rsidRPr="00460763" w:rsidRDefault="00460763" w:rsidP="0063094E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10 </w:t>
            </w:r>
          </w:p>
        </w:tc>
        <w:tc>
          <w:tcPr>
            <w:tcW w:w="1034" w:type="pct"/>
          </w:tcPr>
          <w:p w14:paraId="1BAF98DD" w14:textId="3DFB22FA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630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93CD7B" w14:textId="3A8818E6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603" w:type="pct"/>
          </w:tcPr>
          <w:p w14:paraId="122FF564" w14:textId="04DEE470" w:rsidR="00460763" w:rsidRPr="00460763" w:rsidRDefault="00460763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  <w:p w14:paraId="713EEACE" w14:textId="320F6972" w:rsidR="00460763" w:rsidRPr="00460763" w:rsidRDefault="00460763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561" w:type="pct"/>
          </w:tcPr>
          <w:p w14:paraId="15C2DC3F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64008874" w14:textId="77777777" w:rsidTr="00F80767">
        <w:trPr>
          <w:trHeight w:val="113"/>
        </w:trPr>
        <w:tc>
          <w:tcPr>
            <w:tcW w:w="172" w:type="pct"/>
          </w:tcPr>
          <w:p w14:paraId="1104EBE2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0C660D5F" w14:textId="30FD65B9" w:rsid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8 – 12 сентября</w:t>
            </w:r>
          </w:p>
          <w:p w14:paraId="043434FD" w14:textId="77777777" w:rsidR="0063094E" w:rsidRPr="00460763" w:rsidRDefault="0063094E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9EE56" w14:textId="55EAB0D8" w:rsidR="00460763" w:rsidRPr="00460763" w:rsidRDefault="0063094E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г. Астрахань</w:t>
            </w:r>
          </w:p>
        </w:tc>
        <w:tc>
          <w:tcPr>
            <w:tcW w:w="689" w:type="pct"/>
          </w:tcPr>
          <w:p w14:paraId="3798FED2" w14:textId="3AB2FDA2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Молодежный образовательный форум Южного федерального округа «</w:t>
            </w:r>
            <w:proofErr w:type="spellStart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БерегА</w:t>
            </w:r>
            <w:proofErr w:type="spellEnd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80" w:type="pct"/>
          </w:tcPr>
          <w:p w14:paraId="7FB90B7C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Организация участия делегации Республики Татарстан в </w:t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Молодежном образовательном форуме Южного федерального округа «</w:t>
            </w:r>
            <w:proofErr w:type="spellStart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БерегА</w:t>
            </w:r>
            <w:proofErr w:type="spellEnd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». Тематические направления форума: Гостеприимство, Стройка, Эксплуатация, АГРО, Креатив.</w:t>
            </w:r>
          </w:p>
          <w:p w14:paraId="78FA99DE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3748882" w14:textId="40EDC35F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2 человека</w:t>
            </w:r>
          </w:p>
        </w:tc>
        <w:tc>
          <w:tcPr>
            <w:tcW w:w="1034" w:type="pct"/>
          </w:tcPr>
          <w:p w14:paraId="7C6CF8BD" w14:textId="278F429C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630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A5A6AA" w14:textId="7B8F53B5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603" w:type="pct"/>
          </w:tcPr>
          <w:p w14:paraId="6E332E62" w14:textId="77777777" w:rsidR="0063094E" w:rsidRPr="00460763" w:rsidRDefault="0063094E" w:rsidP="0063094E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  <w:p w14:paraId="75F78D83" w14:textId="3C876368" w:rsidR="00460763" w:rsidRPr="00460763" w:rsidRDefault="0063094E" w:rsidP="0063094E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</w:t>
            </w:r>
          </w:p>
        </w:tc>
        <w:tc>
          <w:tcPr>
            <w:tcW w:w="561" w:type="pct"/>
          </w:tcPr>
          <w:p w14:paraId="34FCDEEA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63094E" w:rsidRPr="00460763" w14:paraId="397BB3D2" w14:textId="77777777" w:rsidTr="00F80767">
        <w:trPr>
          <w:trHeight w:val="113"/>
        </w:trPr>
        <w:tc>
          <w:tcPr>
            <w:tcW w:w="172" w:type="pct"/>
          </w:tcPr>
          <w:p w14:paraId="0D4D2876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6DC9DE34" w14:textId="6679B586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8 -16 сентября</w:t>
            </w:r>
          </w:p>
          <w:p w14:paraId="745E5FDB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6415E908" w14:textId="77777777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14:paraId="3799B5E8" w14:textId="5FDB62FD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Республиканские зональные этапы военно-спортивной игры «Вперед юнармейцы!» (с привлечением детей стоящих на профилактическом учете)</w:t>
            </w:r>
          </w:p>
        </w:tc>
        <w:tc>
          <w:tcPr>
            <w:tcW w:w="1380" w:type="pct"/>
          </w:tcPr>
          <w:p w14:paraId="3321CDD0" w14:textId="7E716A69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рамках соревнований участники преодолевают несколько испытаний, таких как:</w:t>
            </w:r>
          </w:p>
          <w:p w14:paraId="32E16C32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-Теоретический конкурс.</w:t>
            </w:r>
          </w:p>
          <w:p w14:paraId="0D008685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-Конкурс «Статен в строю, силен в бою»</w:t>
            </w:r>
          </w:p>
          <w:p w14:paraId="68355350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-Бег 60 метров</w:t>
            </w:r>
          </w:p>
          <w:p w14:paraId="60CA0A57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-Наклоны туловища вперед из положения лежа на спине</w:t>
            </w:r>
          </w:p>
          <w:p w14:paraId="41FB831F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-Подтягивание на перекладине</w:t>
            </w:r>
          </w:p>
          <w:p w14:paraId="68E21C18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-Огневой рубеж</w:t>
            </w:r>
          </w:p>
          <w:p w14:paraId="455CAAC5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-Военно-тактическая игра</w:t>
            </w:r>
          </w:p>
          <w:p w14:paraId="0F10308B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EE446EC" w14:textId="7B230A53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560</w:t>
            </w:r>
          </w:p>
        </w:tc>
        <w:tc>
          <w:tcPr>
            <w:tcW w:w="1034" w:type="pct"/>
          </w:tcPr>
          <w:p w14:paraId="368183B5" w14:textId="0A501D73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603" w:type="pct"/>
          </w:tcPr>
          <w:p w14:paraId="3E866BAA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14:paraId="21A68488" w14:textId="77777777" w:rsidR="00460763" w:rsidRPr="00460763" w:rsidRDefault="00460763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</w:tcPr>
          <w:p w14:paraId="0C371DB7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58A8CBCA" w14:textId="77777777" w:rsidTr="00F80767">
        <w:trPr>
          <w:trHeight w:val="113"/>
        </w:trPr>
        <w:tc>
          <w:tcPr>
            <w:tcW w:w="172" w:type="pct"/>
          </w:tcPr>
          <w:p w14:paraId="58510187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3234B365" w14:textId="77777777" w:rsidR="00460763" w:rsidRPr="00460763" w:rsidRDefault="00460763" w:rsidP="00460763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</w:t>
            </w:r>
          </w:p>
          <w:p w14:paraId="2AD30388" w14:textId="77777777" w:rsidR="00460763" w:rsidRPr="00460763" w:rsidRDefault="00460763" w:rsidP="00460763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B4A13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6B473FB" w14:textId="600C2A90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proofErr w:type="spellStart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Заинский</w:t>
            </w:r>
            <w:proofErr w:type="spellEnd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 Республики Татарстан</w:t>
            </w:r>
          </w:p>
        </w:tc>
        <w:tc>
          <w:tcPr>
            <w:tcW w:w="689" w:type="pct"/>
          </w:tcPr>
          <w:p w14:paraId="50268D55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Установочная сессия комплексного исследования реализации молодежной политики в Заинском муниципальном образовании Республики Татарстан</w:t>
            </w:r>
          </w:p>
          <w:p w14:paraId="43D23927" w14:textId="7208C899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Социологическое исследование в формате фокус-групп и экспертных интервью</w:t>
            </w:r>
          </w:p>
        </w:tc>
        <w:tc>
          <w:tcPr>
            <w:tcW w:w="1380" w:type="pct"/>
          </w:tcPr>
          <w:p w14:paraId="560483CD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В рамках гранта «Комплексное социологическое исследование состояния молодежной политики в Заинском муниципальном образовании» пройдет установочная сессия комплексного исследования реализации молодежной политики в Заинском муниципальном образовании Республики Татарстан, а также социологическое исследование в формате фокус-групп и экспертных интервью</w:t>
            </w:r>
          </w:p>
          <w:p w14:paraId="064130CF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76641" w14:textId="0DFA26CE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50</w:t>
            </w:r>
          </w:p>
        </w:tc>
        <w:tc>
          <w:tcPr>
            <w:tcW w:w="1034" w:type="pct"/>
          </w:tcPr>
          <w:p w14:paraId="324ACAB1" w14:textId="50AF69C0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603" w:type="pct"/>
          </w:tcPr>
          <w:p w14:paraId="7A4EC489" w14:textId="7478DE70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561" w:type="pct"/>
          </w:tcPr>
          <w:p w14:paraId="5BFA59E9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Садыков Р.Н.</w:t>
            </w:r>
          </w:p>
          <w:p w14:paraId="3AD6AC9D" w14:textId="6635B450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1C290914" w14:textId="77777777" w:rsidTr="00F80767">
        <w:trPr>
          <w:trHeight w:val="113"/>
        </w:trPr>
        <w:tc>
          <w:tcPr>
            <w:tcW w:w="172" w:type="pct"/>
          </w:tcPr>
          <w:p w14:paraId="72B8148D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1D10DEEB" w14:textId="51A8D16B" w:rsid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9 – 12 сентября</w:t>
            </w:r>
          </w:p>
          <w:p w14:paraId="5476D94D" w14:textId="77777777" w:rsidR="0063094E" w:rsidRPr="00460763" w:rsidRDefault="0063094E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947FB" w14:textId="2FEF942F" w:rsidR="00460763" w:rsidRPr="00460763" w:rsidRDefault="0063094E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689" w:type="pct"/>
          </w:tcPr>
          <w:p w14:paraId="684B2B3E" w14:textId="7FF16C73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Окружной молодежный образовательный форум «</w:t>
            </w:r>
            <w:proofErr w:type="spellStart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ПроРегион</w:t>
            </w:r>
            <w:proofErr w:type="spellEnd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80" w:type="pct"/>
          </w:tcPr>
          <w:p w14:paraId="6BDA7548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</w:t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Окружном молодежном образовательном форуме «</w:t>
            </w:r>
            <w:proofErr w:type="spellStart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ПроРегион</w:t>
            </w:r>
            <w:proofErr w:type="spellEnd"/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». Темой форума этого года станут технологии построения сообществ для развития человеческого капитала. Человеческий капитал — это знания, умения и навыки, которые определяют степень социальной и экономической эффективности человека. Его развитие позволяет человеку использовать свой трудовой потенциал с наивысшей степенью эффективности.</w:t>
            </w:r>
          </w:p>
          <w:p w14:paraId="36D22E96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C6D92B" w14:textId="1514AB64" w:rsidR="00460763" w:rsidRPr="00460763" w:rsidRDefault="00460763" w:rsidP="0063094E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1 </w:t>
            </w:r>
          </w:p>
        </w:tc>
        <w:tc>
          <w:tcPr>
            <w:tcW w:w="1034" w:type="pct"/>
          </w:tcPr>
          <w:p w14:paraId="3E9CADF7" w14:textId="54FFC669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630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8612D3" w14:textId="1BCAB06E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603" w:type="pct"/>
          </w:tcPr>
          <w:p w14:paraId="49DF1B51" w14:textId="46572897" w:rsidR="00460763" w:rsidRPr="00460763" w:rsidRDefault="00460763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  <w:r w:rsidR="00630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38CF813" w14:textId="66D57E42" w:rsidR="00460763" w:rsidRPr="00460763" w:rsidRDefault="00460763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561" w:type="pct"/>
          </w:tcPr>
          <w:p w14:paraId="0215DF6D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13E6B726" w14:textId="77777777" w:rsidTr="00F80767">
        <w:trPr>
          <w:trHeight w:val="113"/>
        </w:trPr>
        <w:tc>
          <w:tcPr>
            <w:tcW w:w="172" w:type="pct"/>
          </w:tcPr>
          <w:p w14:paraId="36FB2487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03A92BD4" w14:textId="27599893" w:rsid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9 – 14 сентября</w:t>
            </w:r>
          </w:p>
          <w:p w14:paraId="333EF6C7" w14:textId="77777777" w:rsidR="0063094E" w:rsidRPr="00460763" w:rsidRDefault="0063094E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530F9" w14:textId="0C031DA4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</w:t>
            </w:r>
          </w:p>
        </w:tc>
        <w:tc>
          <w:tcPr>
            <w:tcW w:w="689" w:type="pct"/>
          </w:tcPr>
          <w:p w14:paraId="5124A9CE" w14:textId="6E94C3D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форум развития гражданского общества «Добрино»</w:t>
            </w:r>
          </w:p>
        </w:tc>
        <w:tc>
          <w:tcPr>
            <w:tcW w:w="1380" w:type="pct"/>
          </w:tcPr>
          <w:p w14:paraId="5C29EFD6" w14:textId="4DC9D038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во</w:t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Всероссийском форуме развития гражданского общества «Добрино».</w:t>
            </w:r>
          </w:p>
          <w:p w14:paraId="4FE2D1C3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этом году на форуме участников ожидает пять направлений: Служение как профессия, НКО и общественные </w:t>
            </w: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организации, Обучение служением, Гражданское общество, Воспитание: семья и наставничество.</w:t>
            </w:r>
          </w:p>
          <w:p w14:paraId="4B960AB1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932C84" w14:textId="118DECB0" w:rsidR="00460763" w:rsidRPr="00460763" w:rsidRDefault="00460763" w:rsidP="0063094E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7 </w:t>
            </w:r>
          </w:p>
        </w:tc>
        <w:tc>
          <w:tcPr>
            <w:tcW w:w="1034" w:type="pct"/>
          </w:tcPr>
          <w:p w14:paraId="5261D442" w14:textId="0CBDDEDA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="00630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1F6DE9" w14:textId="0E18C45E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603" w:type="pct"/>
          </w:tcPr>
          <w:p w14:paraId="6731FC33" w14:textId="19856194" w:rsidR="00460763" w:rsidRPr="00460763" w:rsidRDefault="00460763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  <w:p w14:paraId="6BC8790E" w14:textId="7961EBD7" w:rsidR="00460763" w:rsidRPr="00460763" w:rsidRDefault="00460763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561" w:type="pct"/>
          </w:tcPr>
          <w:p w14:paraId="04D90021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23318045" w14:textId="77777777" w:rsidTr="00F80767">
        <w:trPr>
          <w:trHeight w:val="113"/>
        </w:trPr>
        <w:tc>
          <w:tcPr>
            <w:tcW w:w="172" w:type="pct"/>
          </w:tcPr>
          <w:p w14:paraId="48656E3D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679E906B" w14:textId="3F0624F0" w:rsid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6-12 сентября</w:t>
            </w:r>
          </w:p>
          <w:p w14:paraId="69C3F103" w14:textId="77777777" w:rsidR="0063094E" w:rsidRPr="00460763" w:rsidRDefault="0063094E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FBDD" w14:textId="491737CE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Республика Крым, бухта Судак</w:t>
            </w:r>
          </w:p>
        </w:tc>
        <w:tc>
          <w:tcPr>
            <w:tcW w:w="689" w:type="pct"/>
          </w:tcPr>
          <w:p w14:paraId="02C54819" w14:textId="1AC4B8FF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hAnsi="Times New Roman" w:cs="Times New Roman"/>
                <w:bCs/>
                <w:sz w:val="24"/>
                <w:szCs w:val="24"/>
              </w:rPr>
              <w:t>Летняя школа, посвященная 105-летию со дня рождения художника мультипликационного кино Леонида Шварцмана</w:t>
            </w:r>
          </w:p>
        </w:tc>
        <w:tc>
          <w:tcPr>
            <w:tcW w:w="1380" w:type="pct"/>
          </w:tcPr>
          <w:p w14:paraId="07F9DC57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летней школе, посвященной 105-летию со дня рождения художника мультипликационного кино Леонида Шварцмана. В ней примут участие архитекторы, художники-постановщики и декораторы, графические дизайнеры, представители молодёжных советов сферы культуры и участники Движения Первых.</w:t>
            </w:r>
          </w:p>
          <w:p w14:paraId="1786B6F2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56B8F77" w14:textId="58AE57AA" w:rsidR="00460763" w:rsidRPr="00460763" w:rsidRDefault="0063094E" w:rsidP="0063094E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="009D4D7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034" w:type="pct"/>
          </w:tcPr>
          <w:p w14:paraId="6DA2F3D4" w14:textId="27A52EA5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630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6BC4C3" w14:textId="1F70ED33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603" w:type="pct"/>
          </w:tcPr>
          <w:p w14:paraId="4A4887A2" w14:textId="100D8653" w:rsidR="00460763" w:rsidRPr="00460763" w:rsidRDefault="00460763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  <w:p w14:paraId="43685956" w14:textId="6C20BD2C" w:rsidR="00460763" w:rsidRPr="00460763" w:rsidRDefault="00460763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561" w:type="pct"/>
          </w:tcPr>
          <w:p w14:paraId="153812AF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579CFDE7" w14:textId="77777777" w:rsidTr="00F80767">
        <w:trPr>
          <w:trHeight w:val="113"/>
        </w:trPr>
        <w:tc>
          <w:tcPr>
            <w:tcW w:w="172" w:type="pct"/>
          </w:tcPr>
          <w:p w14:paraId="698EBE96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6BB3F08B" w14:textId="1836D6D9" w:rsidR="00460763" w:rsidRPr="00460763" w:rsidRDefault="00460763" w:rsidP="00460763">
            <w:pPr>
              <w:pStyle w:val="13"/>
              <w:jc w:val="center"/>
              <w:rPr>
                <w:color w:val="000000" w:themeColor="text1"/>
                <w:sz w:val="24"/>
                <w:szCs w:val="24"/>
              </w:rPr>
            </w:pPr>
            <w:r w:rsidRPr="00460763">
              <w:rPr>
                <w:color w:val="000000" w:themeColor="text1"/>
                <w:sz w:val="24"/>
                <w:szCs w:val="24"/>
              </w:rPr>
              <w:t xml:space="preserve">8–12 сентября </w:t>
            </w:r>
          </w:p>
          <w:p w14:paraId="711FE214" w14:textId="77777777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  <w:highlight w:val="yellow"/>
              </w:rPr>
            </w:pPr>
          </w:p>
          <w:p w14:paraId="6F311485" w14:textId="78815686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  <w:r w:rsidRPr="00460763">
              <w:rPr>
                <w:sz w:val="24"/>
                <w:szCs w:val="24"/>
              </w:rPr>
              <w:t xml:space="preserve">Ростовская область, </w:t>
            </w:r>
            <w:r w:rsidR="00DC599C">
              <w:rPr>
                <w:sz w:val="24"/>
                <w:szCs w:val="24"/>
              </w:rPr>
              <w:br/>
            </w:r>
            <w:r w:rsidRPr="00460763">
              <w:rPr>
                <w:sz w:val="24"/>
                <w:szCs w:val="24"/>
              </w:rPr>
              <w:t>г. Ростов</w:t>
            </w:r>
          </w:p>
          <w:p w14:paraId="48ED2AE0" w14:textId="77777777" w:rsidR="00460763" w:rsidRPr="00460763" w:rsidRDefault="00460763" w:rsidP="00460763">
            <w:pPr>
              <w:pStyle w:val="13"/>
              <w:jc w:val="center"/>
              <w:rPr>
                <w:sz w:val="24"/>
                <w:szCs w:val="24"/>
              </w:rPr>
            </w:pPr>
          </w:p>
          <w:p w14:paraId="243263D9" w14:textId="77777777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pct"/>
          </w:tcPr>
          <w:p w14:paraId="4D92B741" w14:textId="51745375" w:rsidR="00460763" w:rsidRPr="00460763" w:rsidRDefault="00460763" w:rsidP="00460763">
            <w:pPr>
              <w:pStyle w:val="13"/>
              <w:jc w:val="center"/>
              <w:rPr>
                <w:sz w:val="24"/>
                <w:szCs w:val="24"/>
              </w:rPr>
            </w:pPr>
            <w:r w:rsidRPr="00460763">
              <w:rPr>
                <w:color w:val="000000" w:themeColor="text1"/>
                <w:sz w:val="24"/>
                <w:szCs w:val="24"/>
                <w:shd w:val="clear" w:color="auto" w:fill="FFFFFF"/>
              </w:rPr>
              <w:t>Участие делегации Республики Татарстан во Всероссийском молодёжном образовательном форуме «Ростов»</w:t>
            </w:r>
          </w:p>
          <w:p w14:paraId="108D1753" w14:textId="77777777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</w:p>
          <w:p w14:paraId="3C2D5020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pct"/>
          </w:tcPr>
          <w:p w14:paraId="0FC49569" w14:textId="76B29D92" w:rsidR="00460763" w:rsidRPr="00460763" w:rsidRDefault="00460763" w:rsidP="00460763">
            <w:pPr>
              <w:pStyle w:val="13"/>
              <w:jc w:val="center"/>
              <w:rPr>
                <w:color w:val="000000" w:themeColor="text1"/>
                <w:sz w:val="24"/>
                <w:szCs w:val="24"/>
              </w:rPr>
            </w:pPr>
            <w:r w:rsidRPr="00460763">
              <w:rPr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во Всероссийском молодёжном образовательном форуме «Ростов»</w:t>
            </w:r>
          </w:p>
          <w:p w14:paraId="03A490D9" w14:textId="77777777" w:rsidR="00460763" w:rsidRPr="00460763" w:rsidRDefault="00460763" w:rsidP="00460763">
            <w:pPr>
              <w:pStyle w:val="13"/>
              <w:jc w:val="center"/>
              <w:rPr>
                <w:sz w:val="24"/>
                <w:szCs w:val="24"/>
              </w:rPr>
            </w:pPr>
          </w:p>
          <w:p w14:paraId="3167C2BA" w14:textId="5B55950B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10</w:t>
            </w:r>
          </w:p>
        </w:tc>
        <w:tc>
          <w:tcPr>
            <w:tcW w:w="1034" w:type="pct"/>
          </w:tcPr>
          <w:p w14:paraId="74A63102" w14:textId="7D43BA62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«Татарстан — территория возможностей»</w:t>
            </w:r>
          </w:p>
        </w:tc>
        <w:tc>
          <w:tcPr>
            <w:tcW w:w="603" w:type="pct"/>
          </w:tcPr>
          <w:p w14:paraId="26B318F5" w14:textId="6666FE4E" w:rsidR="00460763" w:rsidRPr="00460763" w:rsidRDefault="00460763" w:rsidP="0063094E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0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В.В.,</w:t>
            </w: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="0063094E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561" w:type="pct"/>
          </w:tcPr>
          <w:p w14:paraId="3FD132F7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1D268D05" w14:textId="77777777" w:rsidTr="00F80767">
        <w:trPr>
          <w:trHeight w:val="113"/>
        </w:trPr>
        <w:tc>
          <w:tcPr>
            <w:tcW w:w="172" w:type="pct"/>
          </w:tcPr>
          <w:p w14:paraId="3D26A9A1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2CCBE680" w14:textId="14E13E48" w:rsidR="00460763" w:rsidRPr="00460763" w:rsidRDefault="00460763" w:rsidP="00460763">
            <w:pPr>
              <w:pStyle w:val="13"/>
              <w:jc w:val="center"/>
              <w:rPr>
                <w:color w:val="000000" w:themeColor="text1"/>
                <w:sz w:val="24"/>
                <w:szCs w:val="24"/>
              </w:rPr>
            </w:pPr>
            <w:r w:rsidRPr="00460763">
              <w:rPr>
                <w:color w:val="000000" w:themeColor="text1"/>
                <w:sz w:val="24"/>
                <w:szCs w:val="24"/>
              </w:rPr>
              <w:t xml:space="preserve">8–12 сентября </w:t>
            </w:r>
          </w:p>
          <w:p w14:paraId="25569358" w14:textId="77777777" w:rsidR="00460763" w:rsidRPr="00460763" w:rsidRDefault="00460763" w:rsidP="00460763">
            <w:pPr>
              <w:pStyle w:val="13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55F5E74" w14:textId="201EFD57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  <w:r w:rsidRPr="00460763">
              <w:rPr>
                <w:sz w:val="24"/>
                <w:szCs w:val="24"/>
              </w:rPr>
              <w:t xml:space="preserve">Астраханская область, </w:t>
            </w:r>
            <w:r w:rsidR="00DC599C">
              <w:rPr>
                <w:sz w:val="24"/>
                <w:szCs w:val="24"/>
              </w:rPr>
              <w:br/>
            </w:r>
            <w:r w:rsidRPr="00460763">
              <w:rPr>
                <w:sz w:val="24"/>
                <w:szCs w:val="24"/>
              </w:rPr>
              <w:t>г. Астрахань</w:t>
            </w:r>
          </w:p>
          <w:p w14:paraId="0F4669D2" w14:textId="77777777" w:rsidR="00460763" w:rsidRPr="00460763" w:rsidRDefault="00460763" w:rsidP="00460763">
            <w:pPr>
              <w:pStyle w:val="1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</w:tcPr>
          <w:p w14:paraId="1B565916" w14:textId="36B7468F" w:rsidR="00460763" w:rsidRPr="00460763" w:rsidRDefault="00460763" w:rsidP="00460763">
            <w:pPr>
              <w:pStyle w:val="1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color w:val="000000" w:themeColor="text1"/>
                <w:sz w:val="24"/>
                <w:szCs w:val="24"/>
                <w:shd w:val="clear" w:color="auto" w:fill="FFFFFF"/>
              </w:rPr>
              <w:t>Участие делегации Республики Татарстан во Всероссийском молодёжном образовательном форуме Южного федерального округа «</w:t>
            </w:r>
            <w:proofErr w:type="spellStart"/>
            <w:r w:rsidRPr="00460763">
              <w:rPr>
                <w:color w:val="000000" w:themeColor="text1"/>
                <w:sz w:val="24"/>
                <w:szCs w:val="24"/>
                <w:shd w:val="clear" w:color="auto" w:fill="FFFFFF"/>
              </w:rPr>
              <w:t>БерегА</w:t>
            </w:r>
            <w:proofErr w:type="spellEnd"/>
            <w:r w:rsidRPr="00460763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80" w:type="pct"/>
          </w:tcPr>
          <w:p w14:paraId="301A9B31" w14:textId="77777777" w:rsidR="00460763" w:rsidRPr="00460763" w:rsidRDefault="00460763" w:rsidP="00460763">
            <w:pPr>
              <w:pStyle w:val="1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во Всероссийском молодёжном образовательном форуме Южного федерального округа «</w:t>
            </w:r>
            <w:proofErr w:type="spellStart"/>
            <w:r w:rsidRPr="00460763">
              <w:rPr>
                <w:color w:val="000000" w:themeColor="text1"/>
                <w:sz w:val="24"/>
                <w:szCs w:val="24"/>
                <w:shd w:val="clear" w:color="auto" w:fill="FFFFFF"/>
              </w:rPr>
              <w:t>БерегА</w:t>
            </w:r>
            <w:proofErr w:type="spellEnd"/>
            <w:r w:rsidRPr="00460763">
              <w:rPr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14:paraId="07C065F8" w14:textId="77777777" w:rsidR="00460763" w:rsidRPr="00460763" w:rsidRDefault="00460763" w:rsidP="00460763">
            <w:pPr>
              <w:pStyle w:val="13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AA45285" w14:textId="7B149349" w:rsidR="00460763" w:rsidRPr="00460763" w:rsidRDefault="00460763" w:rsidP="00460763">
            <w:pPr>
              <w:pStyle w:val="1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i/>
                <w:iCs/>
                <w:sz w:val="24"/>
                <w:szCs w:val="24"/>
              </w:rPr>
              <w:t>Количество участников: 1</w:t>
            </w:r>
          </w:p>
        </w:tc>
        <w:tc>
          <w:tcPr>
            <w:tcW w:w="1034" w:type="pct"/>
          </w:tcPr>
          <w:p w14:paraId="5F636090" w14:textId="77777777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  <w:r w:rsidRPr="00460763">
              <w:rPr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«Татарстан — территория возможностей»</w:t>
            </w:r>
          </w:p>
          <w:p w14:paraId="6CFE94A0" w14:textId="77777777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14:paraId="7D98B5EF" w14:textId="1C95C8F6" w:rsidR="00460763" w:rsidRPr="00460763" w:rsidRDefault="00DC599C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Усанов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В.В.,</w:t>
            </w: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561" w:type="pct"/>
          </w:tcPr>
          <w:p w14:paraId="66887CBF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710FA959" w14:textId="77777777" w:rsidTr="00F80767">
        <w:trPr>
          <w:trHeight w:val="266"/>
        </w:trPr>
        <w:tc>
          <w:tcPr>
            <w:tcW w:w="172" w:type="pct"/>
          </w:tcPr>
          <w:p w14:paraId="6AEA07E4" w14:textId="77777777" w:rsidR="00460763" w:rsidRPr="00460763" w:rsidRDefault="00460763" w:rsidP="00DC599C">
            <w:pPr>
              <w:pStyle w:val="a8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2930D310" w14:textId="3075BA28" w:rsidR="00460763" w:rsidRPr="00460763" w:rsidRDefault="00460763" w:rsidP="00DC599C">
            <w:pPr>
              <w:pStyle w:val="13"/>
              <w:jc w:val="center"/>
              <w:rPr>
                <w:color w:val="000000" w:themeColor="text1"/>
                <w:sz w:val="24"/>
                <w:szCs w:val="24"/>
              </w:rPr>
            </w:pPr>
            <w:r w:rsidRPr="00460763">
              <w:rPr>
                <w:color w:val="000000" w:themeColor="text1"/>
                <w:sz w:val="24"/>
                <w:szCs w:val="24"/>
              </w:rPr>
              <w:t xml:space="preserve">8–12 сентября </w:t>
            </w:r>
          </w:p>
          <w:p w14:paraId="511DE886" w14:textId="77777777" w:rsidR="00460763" w:rsidRPr="00460763" w:rsidRDefault="00460763" w:rsidP="00DC599C">
            <w:pPr>
              <w:pStyle w:val="13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F3DB043" w14:textId="4D962B9B" w:rsidR="00460763" w:rsidRPr="00DC599C" w:rsidRDefault="00460763" w:rsidP="00DC599C">
            <w:pPr>
              <w:pStyle w:val="13"/>
              <w:jc w:val="center"/>
              <w:rPr>
                <w:sz w:val="24"/>
                <w:szCs w:val="24"/>
              </w:rPr>
            </w:pPr>
            <w:r w:rsidRPr="00460763">
              <w:rPr>
                <w:sz w:val="24"/>
                <w:szCs w:val="24"/>
              </w:rPr>
              <w:lastRenderedPageBreak/>
              <w:t xml:space="preserve">Республика Крым, г. Севастополь, Музейно-храмовый комплекс </w:t>
            </w:r>
            <w:r w:rsidR="00DC599C">
              <w:rPr>
                <w:sz w:val="24"/>
                <w:szCs w:val="24"/>
              </w:rPr>
              <w:t>«Новый Херсонес»</w:t>
            </w:r>
          </w:p>
        </w:tc>
        <w:tc>
          <w:tcPr>
            <w:tcW w:w="689" w:type="pct"/>
          </w:tcPr>
          <w:p w14:paraId="6C9FCCAF" w14:textId="76C232D7" w:rsidR="00460763" w:rsidRPr="00DC599C" w:rsidRDefault="00460763" w:rsidP="00DC599C">
            <w:pPr>
              <w:pStyle w:val="13"/>
              <w:jc w:val="center"/>
              <w:rPr>
                <w:sz w:val="24"/>
                <w:szCs w:val="24"/>
              </w:rPr>
            </w:pPr>
            <w:r w:rsidRPr="00460763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Участие делегации Республики Татарстан в смене </w:t>
            </w:r>
            <w:r w:rsidRPr="00460763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«Хранители истории» Молодежного историко-культурного форума «Истоки»</w:t>
            </w:r>
          </w:p>
        </w:tc>
        <w:tc>
          <w:tcPr>
            <w:tcW w:w="1380" w:type="pct"/>
          </w:tcPr>
          <w:p w14:paraId="0A0E09EF" w14:textId="77777777" w:rsidR="00460763" w:rsidRPr="00460763" w:rsidRDefault="00460763" w:rsidP="00DC599C">
            <w:pPr>
              <w:pStyle w:val="13"/>
              <w:jc w:val="center"/>
              <w:rPr>
                <w:sz w:val="24"/>
                <w:szCs w:val="24"/>
              </w:rPr>
            </w:pPr>
            <w:r w:rsidRPr="00460763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Организация участия делегации Республики Татарстан в смене </w:t>
            </w:r>
            <w:r w:rsidRPr="00460763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«Хранители истории» Молодежного историко-культурного форума «Истоки»</w:t>
            </w:r>
          </w:p>
          <w:p w14:paraId="579FD643" w14:textId="77777777" w:rsidR="00460763" w:rsidRPr="00460763" w:rsidRDefault="00460763" w:rsidP="00DC599C">
            <w:pPr>
              <w:pStyle w:val="13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9EBAA46" w14:textId="77777777" w:rsidR="00460763" w:rsidRPr="00460763" w:rsidRDefault="00460763" w:rsidP="00DC599C">
            <w:pPr>
              <w:pStyle w:val="13"/>
              <w:jc w:val="center"/>
              <w:rPr>
                <w:sz w:val="24"/>
                <w:szCs w:val="24"/>
              </w:rPr>
            </w:pPr>
            <w:r w:rsidRPr="00460763">
              <w:rPr>
                <w:i/>
                <w:iCs/>
                <w:sz w:val="24"/>
                <w:szCs w:val="24"/>
              </w:rPr>
              <w:t>Количество участников: 7</w:t>
            </w:r>
          </w:p>
          <w:p w14:paraId="497C4751" w14:textId="77777777" w:rsidR="00460763" w:rsidRPr="00460763" w:rsidRDefault="00460763" w:rsidP="00DC599C">
            <w:pPr>
              <w:pStyle w:val="1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4" w:type="pct"/>
          </w:tcPr>
          <w:p w14:paraId="3FC8BE13" w14:textId="50F0026A" w:rsidR="00460763" w:rsidRPr="00460763" w:rsidRDefault="00460763" w:rsidP="00DC599C">
            <w:pPr>
              <w:pStyle w:val="13"/>
              <w:jc w:val="center"/>
              <w:rPr>
                <w:sz w:val="24"/>
                <w:szCs w:val="24"/>
              </w:rPr>
            </w:pPr>
            <w:r w:rsidRPr="00460763">
              <w:rPr>
                <w:sz w:val="24"/>
                <w:szCs w:val="24"/>
              </w:rPr>
              <w:lastRenderedPageBreak/>
              <w:t xml:space="preserve">Министерство по делам молодежи Республики Татарстан, Автономная </w:t>
            </w:r>
            <w:r w:rsidRPr="00460763">
              <w:rPr>
                <w:sz w:val="24"/>
                <w:szCs w:val="24"/>
              </w:rPr>
              <w:lastRenderedPageBreak/>
              <w:t>некоммерческая организация «Татарстан — территория возможностей»</w:t>
            </w:r>
          </w:p>
        </w:tc>
        <w:tc>
          <w:tcPr>
            <w:tcW w:w="603" w:type="pct"/>
          </w:tcPr>
          <w:p w14:paraId="1330BBF7" w14:textId="1A28F618" w:rsidR="00460763" w:rsidRPr="00460763" w:rsidRDefault="00DC599C" w:rsidP="00DC599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Усанов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В.В.,</w:t>
            </w: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Бобохонов</w:t>
            </w:r>
            <w:proofErr w:type="spellEnd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К.Н.</w:t>
            </w:r>
          </w:p>
        </w:tc>
        <w:tc>
          <w:tcPr>
            <w:tcW w:w="561" w:type="pct"/>
          </w:tcPr>
          <w:p w14:paraId="4FA7BD22" w14:textId="77777777" w:rsidR="00460763" w:rsidRPr="00460763" w:rsidRDefault="00460763" w:rsidP="00DC59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7110D857" w14:textId="77777777" w:rsidTr="00F80767">
        <w:trPr>
          <w:trHeight w:val="113"/>
        </w:trPr>
        <w:tc>
          <w:tcPr>
            <w:tcW w:w="172" w:type="pct"/>
          </w:tcPr>
          <w:p w14:paraId="45D54E0E" w14:textId="255FFD55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4C174690" w14:textId="0FB1B791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8–13 сентября</w:t>
            </w:r>
          </w:p>
          <w:p w14:paraId="06FBFE5E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32039DE" w14:textId="36360EAF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Образовательные учреждения Республики Татарстан</w:t>
            </w:r>
          </w:p>
        </w:tc>
        <w:tc>
          <w:tcPr>
            <w:tcW w:w="689" w:type="pct"/>
          </w:tcPr>
          <w:p w14:paraId="3A171E18" w14:textId="6BD671D5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Агитационные мероприятия в образовательных организациях</w:t>
            </w:r>
          </w:p>
        </w:tc>
        <w:tc>
          <w:tcPr>
            <w:tcW w:w="1380" w:type="pct"/>
          </w:tcPr>
          <w:p w14:paraId="348EA3EF" w14:textId="2C1D3D29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и проведение агитационных мероприятий в образовательных учреждениях с целью ознакомления студентов с деятельностью организации и привлечения их к участию.</w:t>
            </w:r>
          </w:p>
        </w:tc>
        <w:tc>
          <w:tcPr>
            <w:tcW w:w="1034" w:type="pct"/>
          </w:tcPr>
          <w:p w14:paraId="69306315" w14:textId="76C34624" w:rsidR="00460763" w:rsidRPr="00460763" w:rsidRDefault="00DC599C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5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по делам молодежи Республики Татарстан, </w:t>
            </w:r>
            <w:r w:rsidR="00460763" w:rsidRPr="0046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603" w:type="pct"/>
          </w:tcPr>
          <w:p w14:paraId="3BB72BC2" w14:textId="5B597D11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DC599C"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  <w:r w:rsidR="00DC59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DE1A04" w14:textId="49083802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DC599C"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561" w:type="pct"/>
          </w:tcPr>
          <w:p w14:paraId="7D98FC37" w14:textId="262DA5B1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300E0DA1" w14:textId="77777777" w:rsidTr="00F80767">
        <w:trPr>
          <w:trHeight w:val="113"/>
        </w:trPr>
        <w:tc>
          <w:tcPr>
            <w:tcW w:w="172" w:type="pct"/>
          </w:tcPr>
          <w:p w14:paraId="43A7B4CA" w14:textId="6E867A78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13CF760A" w14:textId="03D3B730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8–14 сентября онлайн</w:t>
            </w:r>
          </w:p>
        </w:tc>
        <w:tc>
          <w:tcPr>
            <w:tcW w:w="689" w:type="pct"/>
          </w:tcPr>
          <w:p w14:paraId="18F00A25" w14:textId="60A70928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кампания на Республиканский конкурс театральных постановок «</w:t>
            </w: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ПрофилАрт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0" w:type="pct"/>
          </w:tcPr>
          <w:p w14:paraId="031727A4" w14:textId="0E8023A0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театральных постановок «</w:t>
            </w: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ПрофилАрт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» – это второй этап Фестиваля, который представляет собой проект для</w:t>
            </w:r>
          </w:p>
          <w:p w14:paraId="2A586578" w14:textId="57EB8EFA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молодёжных творческих коллективов Республики Татарстан, в рамках которого проходит дистанционный конкурс театральных постановок по заданным сценариям</w:t>
            </w:r>
          </w:p>
          <w:p w14:paraId="1C396A7D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социально значимые темы.</w:t>
            </w:r>
          </w:p>
          <w:p w14:paraId="61B7093C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1DCDF" w14:textId="45EA3C1B" w:rsidR="00460763" w:rsidRPr="00DC599C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DC59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1034" w:type="pct"/>
          </w:tcPr>
          <w:p w14:paraId="67433006" w14:textId="4610B492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603" w:type="pct"/>
          </w:tcPr>
          <w:p w14:paraId="17964E4B" w14:textId="0781CC22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DC599C"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561" w:type="pct"/>
          </w:tcPr>
          <w:p w14:paraId="7C464D3D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6C64C0EA" w14:textId="77777777" w:rsidTr="00F80767">
        <w:trPr>
          <w:trHeight w:val="113"/>
        </w:trPr>
        <w:tc>
          <w:tcPr>
            <w:tcW w:w="172" w:type="pct"/>
          </w:tcPr>
          <w:p w14:paraId="3F9E541D" w14:textId="38155092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380DB673" w14:textId="292F4386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8–14 сентября онлайн</w:t>
            </w:r>
          </w:p>
        </w:tc>
        <w:tc>
          <w:tcPr>
            <w:tcW w:w="689" w:type="pct"/>
          </w:tcPr>
          <w:p w14:paraId="011D326C" w14:textId="73BC9BBF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кампания Республиканского конкурса «Вверх!»</w:t>
            </w:r>
          </w:p>
        </w:tc>
        <w:tc>
          <w:tcPr>
            <w:tcW w:w="1380" w:type="pct"/>
          </w:tcPr>
          <w:p w14:paraId="25AFF09D" w14:textId="365B6838" w:rsidR="00460763" w:rsidRPr="00460763" w:rsidRDefault="00460763" w:rsidP="00460763">
            <w:pPr>
              <w:pStyle w:val="ab"/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— это развивающая программа и система стажировок, способствующая подготовке к прохождению конкурсных процедур на включение в кадровый резерв государственной гражданской службы Республики Татарстан.</w:t>
            </w:r>
          </w:p>
          <w:p w14:paraId="69AE852F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40823" w14:textId="67384738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участников: 370</w:t>
            </w:r>
          </w:p>
        </w:tc>
        <w:tc>
          <w:tcPr>
            <w:tcW w:w="1034" w:type="pct"/>
          </w:tcPr>
          <w:p w14:paraId="79591BAD" w14:textId="4EC7EF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</w:t>
            </w:r>
            <w:r w:rsidR="00DC5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Региональная общественная организация «Академия творческой молодёжи </w:t>
            </w: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603" w:type="pct"/>
          </w:tcPr>
          <w:p w14:paraId="6A87B5E7" w14:textId="1F495AF0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</w:t>
            </w:r>
            <w:r w:rsidR="00DC599C"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561" w:type="pct"/>
          </w:tcPr>
          <w:p w14:paraId="735A5B12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1BC26583" w14:textId="77777777" w:rsidTr="00F80767">
        <w:trPr>
          <w:trHeight w:val="113"/>
        </w:trPr>
        <w:tc>
          <w:tcPr>
            <w:tcW w:w="172" w:type="pct"/>
          </w:tcPr>
          <w:p w14:paraId="316C1047" w14:textId="24C0B800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67E6DC1B" w14:textId="77777777" w:rsidR="009D4D7A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8–14 сентября </w:t>
            </w:r>
          </w:p>
          <w:p w14:paraId="1EE0D1D8" w14:textId="77777777" w:rsidR="009D4D7A" w:rsidRDefault="009D4D7A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B9422C" w14:textId="1E96EBCD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689" w:type="pct"/>
          </w:tcPr>
          <w:p w14:paraId="732C454F" w14:textId="204BCEFA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Приволжский форум «Конструктив» – 2025</w:t>
            </w:r>
          </w:p>
        </w:tc>
        <w:tc>
          <w:tcPr>
            <w:tcW w:w="1380" w:type="pct"/>
          </w:tcPr>
          <w:p w14:paraId="17501607" w14:textId="77777777" w:rsidR="00460763" w:rsidRPr="00460763" w:rsidRDefault="00460763" w:rsidP="00460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«Конструктив» — это профессиональная площадка для тех, кто работает с молодёжью, создаёт проекты в сфере безопасности, развивает критическое мышление и противодействует вызовам современности — от </w:t>
            </w: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киберугроз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. Здесь участники получают знания, инструменты и реальные возможности для реализации своих идей.</w:t>
            </w:r>
          </w:p>
          <w:p w14:paraId="7669CFC6" w14:textId="77777777" w:rsidR="00460763" w:rsidRPr="00460763" w:rsidRDefault="00460763" w:rsidP="00460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6BD1CD" w14:textId="5454D8D6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2000</w:t>
            </w:r>
          </w:p>
        </w:tc>
        <w:tc>
          <w:tcPr>
            <w:tcW w:w="1034" w:type="pct"/>
          </w:tcPr>
          <w:p w14:paraId="375C60BE" w14:textId="23831034" w:rsidR="00460763" w:rsidRPr="00460763" w:rsidRDefault="009D4D7A" w:rsidP="009D4D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молодежи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</w:t>
            </w:r>
            <w:r w:rsidR="00460763"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ппарат антитеррористической комиссии 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еспублике </w:t>
            </w:r>
            <w:r w:rsidR="00460763"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атарстан</w:t>
            </w:r>
            <w:r w:rsidR="00460763"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совместно с Академией творческой молодежи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еспублики </w:t>
            </w:r>
            <w:r w:rsidR="00460763"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атарстан</w:t>
            </w:r>
            <w:r w:rsidR="00460763"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поддержке аппарата полномочного представителя Президента Российской Федерации в Приволжском федеральном округе, Федерального агентства по делам молодежи и Благ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отворительного фонда «Татнефть»</w:t>
            </w:r>
          </w:p>
        </w:tc>
        <w:tc>
          <w:tcPr>
            <w:tcW w:w="603" w:type="pct"/>
          </w:tcPr>
          <w:p w14:paraId="6DF8267F" w14:textId="1C779B69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DC599C"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561" w:type="pct"/>
          </w:tcPr>
          <w:p w14:paraId="63E9CF4B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3F926C43" w14:textId="77777777" w:rsidTr="00F80767">
        <w:trPr>
          <w:trHeight w:val="113"/>
        </w:trPr>
        <w:tc>
          <w:tcPr>
            <w:tcW w:w="172" w:type="pct"/>
          </w:tcPr>
          <w:p w14:paraId="617B6D89" w14:textId="105F8C01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7642CA40" w14:textId="537A3419" w:rsid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8–14 сентября</w:t>
            </w:r>
          </w:p>
          <w:p w14:paraId="122D7F8C" w14:textId="77777777" w:rsidR="00DC599C" w:rsidRPr="00460763" w:rsidRDefault="00DC599C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5F6E7" w14:textId="77777777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г. Казань,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br/>
              <w:t>Менделеевский район,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br/>
              <w:t>Пермский край</w:t>
            </w:r>
          </w:p>
          <w:p w14:paraId="57260F4A" w14:textId="2BEDED49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89" w:type="pct"/>
          </w:tcPr>
          <w:p w14:paraId="6A2560A6" w14:textId="61B4DC9D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Съемки профилактического документального фильма с участием подростков и молодежи, находящихся в конфликте с законом</w:t>
            </w:r>
          </w:p>
        </w:tc>
        <w:tc>
          <w:tcPr>
            <w:tcW w:w="1380" w:type="pct"/>
          </w:tcPr>
          <w:p w14:paraId="36F9A72F" w14:textId="6464E415" w:rsidR="00460763" w:rsidRPr="00460763" w:rsidRDefault="00460763" w:rsidP="00460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 (далее – Министерство) ведет работу по созданию видеоматериалов профилактической направленности (документальный фильм и 5 видеороликов) с участием молодых людей, находящихся в конфликте с законом (за грабежи, распространение наркотических веществ, террористический акт и др.) для всех субъектов профилактики. С целью осуществления вышеуказанной работы в рамках Соглашения о взаимодействии от 30.06.2023 № 178/172-23 с мая 2025 года Министерство осуществляет выезды в подведомственные учреждения УФСИН России по Республике Татарстан совместно со съемочной группой АНО 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развития регионального кинематографа «Фарватер Кино».</w:t>
            </w:r>
          </w:p>
        </w:tc>
        <w:tc>
          <w:tcPr>
            <w:tcW w:w="1034" w:type="pct"/>
          </w:tcPr>
          <w:p w14:paraId="228F789D" w14:textId="4198C1F3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603" w:type="pct"/>
          </w:tcPr>
          <w:p w14:paraId="7512DDE6" w14:textId="224279DD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 w:rsidR="00DC599C"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561" w:type="pct"/>
          </w:tcPr>
          <w:p w14:paraId="6FD7A99A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5D571585" w14:textId="77777777" w:rsidTr="00F80767">
        <w:trPr>
          <w:trHeight w:val="113"/>
        </w:trPr>
        <w:tc>
          <w:tcPr>
            <w:tcW w:w="172" w:type="pct"/>
          </w:tcPr>
          <w:p w14:paraId="292BE9F3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5C824424" w14:textId="6B49DD9D" w:rsidR="00460763" w:rsidRPr="00460763" w:rsidRDefault="00460763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9–12 сентября </w:t>
            </w:r>
          </w:p>
          <w:p w14:paraId="0C7CF026" w14:textId="77777777" w:rsidR="00460763" w:rsidRPr="00460763" w:rsidRDefault="00460763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1597D4" w14:textId="0BC7B112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  <w:r w:rsidRPr="00460763">
              <w:rPr>
                <w:sz w:val="24"/>
                <w:szCs w:val="24"/>
              </w:rPr>
              <w:t>Новосибирская область,</w:t>
            </w:r>
            <w:r w:rsidR="00DC599C">
              <w:rPr>
                <w:sz w:val="24"/>
                <w:szCs w:val="24"/>
              </w:rPr>
              <w:br/>
            </w:r>
            <w:r w:rsidRPr="00460763">
              <w:rPr>
                <w:sz w:val="24"/>
                <w:szCs w:val="24"/>
              </w:rPr>
              <w:t xml:space="preserve"> г. Новосибирск</w:t>
            </w:r>
          </w:p>
          <w:p w14:paraId="14BADE41" w14:textId="77777777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14:paraId="5FED2852" w14:textId="5E0EAFB2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делегации Республики Татарстан в Окружном молодёжном образовательном форуме «</w:t>
            </w:r>
            <w:proofErr w:type="spellStart"/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ПроРегион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80" w:type="pct"/>
          </w:tcPr>
          <w:p w14:paraId="740EFAAF" w14:textId="77777777" w:rsidR="00460763" w:rsidRPr="00460763" w:rsidRDefault="00460763" w:rsidP="00460763">
            <w:pPr>
              <w:pStyle w:val="Textbody"/>
              <w:spacing w:line="240" w:lineRule="auto"/>
              <w:ind w:right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 Окружном молодёжном образовательном форуме «</w:t>
            </w: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ПроРегион</w:t>
            </w:r>
            <w:proofErr w:type="spellEnd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14:paraId="2830C149" w14:textId="7DB40CE6" w:rsidR="00460763" w:rsidRPr="00460763" w:rsidRDefault="00460763" w:rsidP="00460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</w:t>
            </w:r>
          </w:p>
        </w:tc>
        <w:tc>
          <w:tcPr>
            <w:tcW w:w="1034" w:type="pct"/>
          </w:tcPr>
          <w:p w14:paraId="7173CBC8" w14:textId="7F5FC12C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«Татарстан — территория возможностей»</w:t>
            </w:r>
          </w:p>
        </w:tc>
        <w:tc>
          <w:tcPr>
            <w:tcW w:w="603" w:type="pct"/>
          </w:tcPr>
          <w:p w14:paraId="1782AB4D" w14:textId="36BD4FC7" w:rsidR="00460763" w:rsidRPr="00460763" w:rsidRDefault="00460763" w:rsidP="00DC59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DC599C"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DC59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5DB5B1" w14:textId="550ADB3D" w:rsidR="00460763" w:rsidRPr="00460763" w:rsidRDefault="00460763" w:rsidP="00DC59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="00DC599C"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561" w:type="pct"/>
          </w:tcPr>
          <w:p w14:paraId="600FE87E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56418A26" w14:textId="77777777" w:rsidTr="00F80767">
        <w:trPr>
          <w:trHeight w:val="113"/>
        </w:trPr>
        <w:tc>
          <w:tcPr>
            <w:tcW w:w="172" w:type="pct"/>
          </w:tcPr>
          <w:p w14:paraId="33147E65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5050CFAC" w14:textId="6524CE03" w:rsidR="00460763" w:rsidRPr="00460763" w:rsidRDefault="00460763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9–13 сентября </w:t>
            </w:r>
          </w:p>
          <w:p w14:paraId="473BDFC3" w14:textId="77777777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</w:p>
          <w:p w14:paraId="5F04135B" w14:textId="77777777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  <w:r w:rsidRPr="00460763">
              <w:rPr>
                <w:sz w:val="24"/>
                <w:szCs w:val="24"/>
              </w:rPr>
              <w:t>Липецкая область, санаторно-оздоровительный комплекс «Прометей»</w:t>
            </w:r>
          </w:p>
          <w:p w14:paraId="3441C3BB" w14:textId="77777777" w:rsidR="00460763" w:rsidRPr="00460763" w:rsidRDefault="00460763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pct"/>
          </w:tcPr>
          <w:p w14:paraId="59FEAB02" w14:textId="3A6769E4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делегации Республики Татарстан в смене «IT-ИСКУССТВО» Всероссийского молодёжного образовательного форума «Область будущего»</w:t>
            </w:r>
          </w:p>
        </w:tc>
        <w:tc>
          <w:tcPr>
            <w:tcW w:w="1380" w:type="pct"/>
          </w:tcPr>
          <w:p w14:paraId="4A45FF6F" w14:textId="77777777" w:rsidR="00DC599C" w:rsidRDefault="00460763" w:rsidP="00DC599C">
            <w:pPr>
              <w:pStyle w:val="Textbody"/>
              <w:spacing w:line="240" w:lineRule="auto"/>
              <w:ind w:right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 смене «IT-ИСКУССТВО» Всероссийского молодёжного образовательного форума «Область будущего»</w:t>
            </w:r>
            <w:r w:rsidR="00DC5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14:paraId="19F34FE9" w14:textId="03F4329A" w:rsidR="00460763" w:rsidRPr="00DC599C" w:rsidRDefault="00460763" w:rsidP="00DC599C">
            <w:pPr>
              <w:pStyle w:val="Textbody"/>
              <w:spacing w:line="240" w:lineRule="auto"/>
              <w:ind w:right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3</w:t>
            </w:r>
          </w:p>
        </w:tc>
        <w:tc>
          <w:tcPr>
            <w:tcW w:w="1034" w:type="pct"/>
          </w:tcPr>
          <w:p w14:paraId="264D4B81" w14:textId="66A8EF50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«Татарстан — территория возможностей»</w:t>
            </w:r>
          </w:p>
        </w:tc>
        <w:tc>
          <w:tcPr>
            <w:tcW w:w="603" w:type="pct"/>
          </w:tcPr>
          <w:p w14:paraId="79F1B4FD" w14:textId="58B12821" w:rsidR="00460763" w:rsidRPr="00460763" w:rsidRDefault="00460763" w:rsidP="00DC59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DC599C"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DC59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564DA1" w14:textId="7E3B5B78" w:rsidR="00460763" w:rsidRPr="00460763" w:rsidRDefault="00460763" w:rsidP="00DC59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="00DC599C"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561" w:type="pct"/>
          </w:tcPr>
          <w:p w14:paraId="4FED1B6A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7E1D85FD" w14:textId="77777777" w:rsidTr="00F80767">
        <w:trPr>
          <w:trHeight w:val="113"/>
        </w:trPr>
        <w:tc>
          <w:tcPr>
            <w:tcW w:w="172" w:type="pct"/>
          </w:tcPr>
          <w:p w14:paraId="0D8D6FCB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33868338" w14:textId="334FE2DE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  <w:r w:rsidRPr="00460763">
              <w:rPr>
                <w:sz w:val="24"/>
                <w:szCs w:val="24"/>
              </w:rPr>
              <w:t xml:space="preserve">9–14 сентября </w:t>
            </w:r>
          </w:p>
          <w:p w14:paraId="4A64BC9B" w14:textId="1ABF3066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  <w:r w:rsidRPr="00460763">
              <w:rPr>
                <w:sz w:val="24"/>
                <w:szCs w:val="24"/>
              </w:rPr>
              <w:t>Калининградская область,</w:t>
            </w:r>
            <w:r w:rsidR="00DC599C">
              <w:rPr>
                <w:sz w:val="24"/>
                <w:szCs w:val="24"/>
              </w:rPr>
              <w:br/>
            </w:r>
            <w:r w:rsidRPr="00460763">
              <w:rPr>
                <w:sz w:val="24"/>
                <w:szCs w:val="24"/>
              </w:rPr>
              <w:t xml:space="preserve"> г. Калининград</w:t>
            </w:r>
          </w:p>
          <w:p w14:paraId="15A4682B" w14:textId="77777777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</w:p>
          <w:p w14:paraId="06067539" w14:textId="77777777" w:rsidR="00460763" w:rsidRPr="00460763" w:rsidRDefault="00460763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14:paraId="40CBC135" w14:textId="5F3CF5A3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делегации Республики Татарстан в смене «</w:t>
            </w:r>
            <w:proofErr w:type="spellStart"/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ШУМ.Сообщество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Всероссийского молодёжного образовательного форума «ШУМ»</w:t>
            </w:r>
          </w:p>
        </w:tc>
        <w:tc>
          <w:tcPr>
            <w:tcW w:w="1380" w:type="pct"/>
          </w:tcPr>
          <w:p w14:paraId="40A85B03" w14:textId="77777777" w:rsidR="00460763" w:rsidRPr="00460763" w:rsidRDefault="00460763" w:rsidP="00460763">
            <w:pPr>
              <w:pStyle w:val="Textbody"/>
              <w:spacing w:line="240" w:lineRule="auto"/>
              <w:ind w:right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 смене «</w:t>
            </w: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ШУМ.Сообщество</w:t>
            </w:r>
            <w:proofErr w:type="spellEnd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Всероссийского молодёжного образовательного форума «ШУМ»</w:t>
            </w:r>
          </w:p>
          <w:p w14:paraId="63BFDC41" w14:textId="15B8520B" w:rsidR="00460763" w:rsidRPr="00460763" w:rsidRDefault="00460763" w:rsidP="00460763">
            <w:pPr>
              <w:pStyle w:val="Textbody"/>
              <w:spacing w:line="240" w:lineRule="auto"/>
              <w:ind w:right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7</w:t>
            </w:r>
          </w:p>
        </w:tc>
        <w:tc>
          <w:tcPr>
            <w:tcW w:w="1034" w:type="pct"/>
          </w:tcPr>
          <w:p w14:paraId="527186D3" w14:textId="5B301C34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«Татарстан — территория возможностей»</w:t>
            </w:r>
          </w:p>
        </w:tc>
        <w:tc>
          <w:tcPr>
            <w:tcW w:w="603" w:type="pct"/>
          </w:tcPr>
          <w:p w14:paraId="173AD0E0" w14:textId="77777777" w:rsidR="00DC599C" w:rsidRPr="00460763" w:rsidRDefault="00DC599C" w:rsidP="00DC59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4E24FE" w14:textId="466BDE5E" w:rsidR="00460763" w:rsidRPr="00460763" w:rsidRDefault="00DC599C" w:rsidP="00DC599C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561" w:type="pct"/>
          </w:tcPr>
          <w:p w14:paraId="18EE0409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160DAF1A" w14:textId="77777777" w:rsidTr="00F80767">
        <w:trPr>
          <w:trHeight w:val="113"/>
        </w:trPr>
        <w:tc>
          <w:tcPr>
            <w:tcW w:w="172" w:type="pct"/>
          </w:tcPr>
          <w:p w14:paraId="3143300F" w14:textId="77777777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6E20860C" w14:textId="77777777" w:rsidR="00460763" w:rsidRPr="00460763" w:rsidRDefault="00460763" w:rsidP="00460763">
            <w:pPr>
              <w:pStyle w:val="13"/>
              <w:jc w:val="center"/>
              <w:rPr>
                <w:color w:val="000000" w:themeColor="text1"/>
                <w:sz w:val="24"/>
                <w:szCs w:val="24"/>
              </w:rPr>
            </w:pPr>
            <w:r w:rsidRPr="00460763">
              <w:rPr>
                <w:color w:val="000000" w:themeColor="text1"/>
                <w:sz w:val="24"/>
                <w:szCs w:val="24"/>
              </w:rPr>
              <w:t>9–14 сентября 2025 года</w:t>
            </w:r>
          </w:p>
          <w:p w14:paraId="70C379E2" w14:textId="77777777" w:rsidR="00460763" w:rsidRPr="00460763" w:rsidRDefault="00460763" w:rsidP="00460763">
            <w:pPr>
              <w:pStyle w:val="13"/>
              <w:jc w:val="center"/>
              <w:rPr>
                <w:sz w:val="24"/>
                <w:szCs w:val="24"/>
              </w:rPr>
            </w:pPr>
          </w:p>
          <w:p w14:paraId="1627D94D" w14:textId="77777777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  <w:r w:rsidRPr="00460763">
              <w:rPr>
                <w:sz w:val="24"/>
                <w:szCs w:val="24"/>
              </w:rPr>
              <w:t>Ханты-Мансийский автономный округ — Югра</w:t>
            </w:r>
          </w:p>
          <w:p w14:paraId="11C81EBD" w14:textId="77777777" w:rsidR="00460763" w:rsidRPr="00460763" w:rsidRDefault="00460763" w:rsidP="00460763">
            <w:pPr>
              <w:pStyle w:val="13"/>
              <w:jc w:val="center"/>
              <w:rPr>
                <w:sz w:val="24"/>
                <w:szCs w:val="24"/>
              </w:rPr>
            </w:pPr>
          </w:p>
          <w:p w14:paraId="79978CCF" w14:textId="77777777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89" w:type="pct"/>
          </w:tcPr>
          <w:p w14:paraId="4601C77A" w14:textId="6C039BB8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делегации Республики Татарстан во Всероссийском форуме развития гражданского общества «Добрино»</w:t>
            </w:r>
          </w:p>
        </w:tc>
        <w:tc>
          <w:tcPr>
            <w:tcW w:w="1380" w:type="pct"/>
          </w:tcPr>
          <w:p w14:paraId="2972C63D" w14:textId="18698025" w:rsidR="00460763" w:rsidRPr="00460763" w:rsidRDefault="00460763" w:rsidP="00460763">
            <w:pPr>
              <w:pStyle w:val="Textbody"/>
              <w:spacing w:line="240" w:lineRule="auto"/>
              <w:ind w:right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Организация участия делегации Республики Татарстан во Всероссийском форуме развития гражданского общества «Добрино»</w:t>
            </w:r>
          </w:p>
          <w:p w14:paraId="332BD11A" w14:textId="77777777" w:rsidR="00460763" w:rsidRPr="00460763" w:rsidRDefault="00460763" w:rsidP="00460763">
            <w:pPr>
              <w:pStyle w:val="13"/>
              <w:spacing w:after="200"/>
              <w:jc w:val="center"/>
              <w:rPr>
                <w:sz w:val="24"/>
                <w:szCs w:val="24"/>
              </w:rPr>
            </w:pPr>
            <w:r w:rsidRPr="00460763">
              <w:rPr>
                <w:i/>
                <w:iCs/>
                <w:sz w:val="24"/>
                <w:szCs w:val="24"/>
              </w:rPr>
              <w:t>Количество участников: 7</w:t>
            </w:r>
          </w:p>
          <w:p w14:paraId="4D4E6AE9" w14:textId="77777777" w:rsidR="00460763" w:rsidRPr="00460763" w:rsidRDefault="00460763" w:rsidP="00460763">
            <w:pPr>
              <w:pStyle w:val="Textbody"/>
              <w:spacing w:line="240" w:lineRule="auto"/>
              <w:ind w:right="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34" w:type="pct"/>
          </w:tcPr>
          <w:p w14:paraId="54685372" w14:textId="33019C1A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Автономная некоммерческая организация «Татарстан — территория возможностей»</w:t>
            </w:r>
          </w:p>
        </w:tc>
        <w:tc>
          <w:tcPr>
            <w:tcW w:w="603" w:type="pct"/>
          </w:tcPr>
          <w:p w14:paraId="02382628" w14:textId="77777777" w:rsidR="00DC599C" w:rsidRPr="00460763" w:rsidRDefault="00DC599C" w:rsidP="00DC59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561E58" w14:textId="3F1C7D9C" w:rsidR="00460763" w:rsidRPr="00460763" w:rsidRDefault="00DC599C" w:rsidP="00DC599C">
            <w:pPr>
              <w:pStyle w:val="Standard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561" w:type="pct"/>
          </w:tcPr>
          <w:p w14:paraId="1FD6FF52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51CB53A6" w14:textId="77777777" w:rsidTr="00F80767">
        <w:trPr>
          <w:trHeight w:val="113"/>
        </w:trPr>
        <w:tc>
          <w:tcPr>
            <w:tcW w:w="172" w:type="pct"/>
          </w:tcPr>
          <w:p w14:paraId="5D29482E" w14:textId="3C8AB816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625E0A36" w14:textId="0E02D7B5" w:rsid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  <w:p w14:paraId="1E19FF17" w14:textId="77777777" w:rsidR="00DC599C" w:rsidRPr="00460763" w:rsidRDefault="00DC599C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AAD9B" w14:textId="33807860" w:rsidR="00460763" w:rsidRDefault="00DC599C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6296D3F7" w14:textId="77777777" w:rsidR="00DC599C" w:rsidRPr="00460763" w:rsidRDefault="00DC599C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2F40B" w14:textId="25252F6A" w:rsidR="00460763" w:rsidRPr="00460763" w:rsidRDefault="00DC599C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460763" w:rsidRPr="00460763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«Созвездие-</w:t>
            </w:r>
            <w:proofErr w:type="spellStart"/>
            <w:r w:rsidR="00460763" w:rsidRPr="0046076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="00460763" w:rsidRPr="00460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3C2FCCF" w14:textId="37D75830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  <w:r w:rsidR="00DC59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ул. Гладилова, </w:t>
            </w:r>
            <w:r w:rsidR="00DC599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9" w:type="pct"/>
          </w:tcPr>
          <w:p w14:paraId="1D7DDBA7" w14:textId="5A3784B9" w:rsidR="00460763" w:rsidRPr="00460763" w:rsidRDefault="00460763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Детский музыкально-интерактивный спектакль «Волшебная зебра»</w:t>
            </w:r>
          </w:p>
          <w:p w14:paraId="3A693A7C" w14:textId="2EFF2752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</w:tcPr>
          <w:p w14:paraId="00606013" w14:textId="77777777" w:rsidR="00460763" w:rsidRPr="00460763" w:rsidRDefault="00460763" w:rsidP="00460763">
            <w:pPr>
              <w:pStyle w:val="12"/>
              <w:shd w:val="clear" w:color="auto" w:fill="FFFFFF"/>
              <w:spacing w:before="0" w:after="0"/>
              <w:jc w:val="center"/>
              <w:rPr>
                <w:szCs w:val="24"/>
              </w:rPr>
            </w:pPr>
            <w:r w:rsidRPr="00460763">
              <w:rPr>
                <w:szCs w:val="24"/>
              </w:rPr>
              <w:t>Театрализованное интерактивное представление по пропаганде безопасности дорожного движения «Волшебная зебра» для учеников начальных классов.</w:t>
            </w:r>
            <w:r w:rsidRPr="00460763">
              <w:rPr>
                <w:szCs w:val="24"/>
              </w:rPr>
              <w:br/>
              <w:t>Представление позволяет закрепить знания о правилах дорожного движения, дорожных знаках, правилах вождения велосипедов, формирует представление учащихся о безопасности дорожного движения при передвижении по улицам и дорогам, воспитывает навыки выполнения основных правил поведения учащихся на улице с целью предупреждения детского дорожно-транспортного травматизма и повысить культуру поведения учащихся на улице.</w:t>
            </w:r>
          </w:p>
          <w:p w14:paraId="0C527A8B" w14:textId="77777777" w:rsidR="00460763" w:rsidRPr="00460763" w:rsidRDefault="00460763" w:rsidP="00460763">
            <w:pPr>
              <w:pStyle w:val="12"/>
              <w:shd w:val="clear" w:color="auto" w:fill="FFFFFF"/>
              <w:spacing w:before="0" w:after="0"/>
              <w:jc w:val="center"/>
              <w:rPr>
                <w:szCs w:val="24"/>
              </w:rPr>
            </w:pPr>
          </w:p>
          <w:p w14:paraId="5333DE78" w14:textId="77777777" w:rsidR="00460763" w:rsidRPr="00460763" w:rsidRDefault="00460763" w:rsidP="00460763">
            <w:pPr>
              <w:pStyle w:val="12"/>
              <w:shd w:val="clear" w:color="auto" w:fill="FFFFFF"/>
              <w:spacing w:before="0" w:after="0"/>
              <w:jc w:val="center"/>
              <w:rPr>
                <w:bCs/>
                <w:i/>
                <w:szCs w:val="24"/>
              </w:rPr>
            </w:pPr>
            <w:r w:rsidRPr="00460763">
              <w:rPr>
                <w:i/>
                <w:iCs/>
                <w:szCs w:val="24"/>
              </w:rPr>
              <w:t>Количество участников: 200 чел.</w:t>
            </w:r>
          </w:p>
          <w:p w14:paraId="71F5841B" w14:textId="39E8B1F0" w:rsidR="00460763" w:rsidRPr="00460763" w:rsidRDefault="00460763" w:rsidP="00460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</w:tcPr>
          <w:p w14:paraId="07EA7DC0" w14:textId="5B5EF989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DC59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D9F093" w14:textId="49E6E2FA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14:paraId="0B272153" w14:textId="0889154D" w:rsidR="00460763" w:rsidRPr="00460763" w:rsidRDefault="00460763" w:rsidP="00DC59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DC599C"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2DEF1F7B" w14:textId="6556F611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DC599C"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561" w:type="pct"/>
          </w:tcPr>
          <w:p w14:paraId="499770B3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1F525BC9" w14:textId="77777777" w:rsidTr="00F80767">
        <w:trPr>
          <w:trHeight w:val="113"/>
        </w:trPr>
        <w:tc>
          <w:tcPr>
            <w:tcW w:w="172" w:type="pct"/>
          </w:tcPr>
          <w:p w14:paraId="34DFAFBA" w14:textId="30C506E6" w:rsidR="00460763" w:rsidRPr="00460763" w:rsidRDefault="00460763" w:rsidP="00460763">
            <w:pPr>
              <w:pStyle w:val="a8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7160BFBD" w14:textId="77777777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br/>
              <w:t>15:30</w:t>
            </w:r>
          </w:p>
          <w:p w14:paraId="046552DB" w14:textId="27A899D7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г.Зеленодольск,ул.Столичная 17А (</w:t>
            </w:r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молодежный центр «ПОРТ»</w:t>
            </w:r>
          </w:p>
        </w:tc>
        <w:tc>
          <w:tcPr>
            <w:tcW w:w="689" w:type="pct"/>
          </w:tcPr>
          <w:p w14:paraId="0A22A167" w14:textId="77777777" w:rsidR="00460763" w:rsidRPr="00460763" w:rsidRDefault="00460763" w:rsidP="00460763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3E285EB2" w14:textId="6D96AD2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«Разноцветный букет»</w:t>
            </w:r>
          </w:p>
        </w:tc>
        <w:tc>
          <w:tcPr>
            <w:tcW w:w="1380" w:type="pct"/>
          </w:tcPr>
          <w:p w14:paraId="487DAEF9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Мастер-класс, посвященный Дню разноцветных букетов. На мастер-классе участники создадут осенний букет из даров природы.</w:t>
            </w:r>
          </w:p>
          <w:p w14:paraId="18AE5F66" w14:textId="7777777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5A2EA" w14:textId="748E96D5" w:rsidR="00460763" w:rsidRPr="00460763" w:rsidRDefault="00460763" w:rsidP="00460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15 чел.</w:t>
            </w:r>
          </w:p>
        </w:tc>
        <w:tc>
          <w:tcPr>
            <w:tcW w:w="1034" w:type="pct"/>
          </w:tcPr>
          <w:p w14:paraId="1D3D4DDC" w14:textId="77777777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1207B318" w14:textId="0F84B2CC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«Молодежный центр Республики Татарстан» - структурное подразделение молодежный центр «ПОРТ»</w:t>
            </w:r>
          </w:p>
        </w:tc>
        <w:tc>
          <w:tcPr>
            <w:tcW w:w="603" w:type="pct"/>
          </w:tcPr>
          <w:p w14:paraId="0EA63261" w14:textId="60AD9A0B" w:rsidR="00460763" w:rsidRPr="00460763" w:rsidRDefault="00460763" w:rsidP="00DC599C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</w:t>
            </w:r>
            <w:r w:rsidR="00DC599C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  <w:r w:rsidR="00DC59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C6E4927" w14:textId="31743F7D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="00DC599C"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561" w:type="pct"/>
          </w:tcPr>
          <w:p w14:paraId="3DF9482B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6EB28602" w14:textId="77777777" w:rsidTr="00F80767">
        <w:trPr>
          <w:trHeight w:val="113"/>
        </w:trPr>
        <w:tc>
          <w:tcPr>
            <w:tcW w:w="172" w:type="pct"/>
          </w:tcPr>
          <w:p w14:paraId="3938F43D" w14:textId="77777777" w:rsidR="00460763" w:rsidRPr="00460763" w:rsidRDefault="00460763" w:rsidP="00460763">
            <w:pPr>
              <w:pStyle w:val="a8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25DA5964" w14:textId="59A273CD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10–13 сентября</w:t>
            </w:r>
          </w:p>
          <w:p w14:paraId="44A42925" w14:textId="77777777" w:rsidR="00460763" w:rsidRPr="00460763" w:rsidRDefault="00460763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FE982F" w14:textId="52E96936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Центр знаний «Машук» </w:t>
            </w:r>
            <w:r w:rsidR="00DC5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46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Пят</w:t>
            </w:r>
            <w:r w:rsidR="00DC5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игорск, </w:t>
            </w:r>
            <w:r w:rsidR="00DC59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ул. Пионерлагерная, д.8в.</w:t>
            </w:r>
          </w:p>
        </w:tc>
        <w:tc>
          <w:tcPr>
            <w:tcW w:w="689" w:type="pct"/>
          </w:tcPr>
          <w:p w14:paraId="3A211C9D" w14:textId="59410596" w:rsidR="00460763" w:rsidRPr="00460763" w:rsidRDefault="00460763" w:rsidP="00460763">
            <w:pPr>
              <w:pStyle w:val="DSty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«Всероссийская конференция по профилактике идеологии терроризма и экстремизма среди молодежи «Формула согласия»</w:t>
            </w:r>
          </w:p>
        </w:tc>
        <w:tc>
          <w:tcPr>
            <w:tcW w:w="1380" w:type="pct"/>
          </w:tcPr>
          <w:p w14:paraId="23538F33" w14:textId="2E8035F7" w:rsidR="00460763" w:rsidRPr="00460763" w:rsidRDefault="00460763" w:rsidP="00460763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делам молодежи во исполнение пункта 7 Комплекса мер по профилактике негативных социальных явлений в молодежной среде, утвержденного распоряжением Правительства Российской Федерации от 24.06.2023 № 1667-р, проводит в 2025 году образовательное мероприятие.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Участники мероприятия: специалисты по работе с молодежью органов 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 субъектов Российской Федерации, сотрудники Координационных центров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экстремизма.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br/>
              <w:t>Цель образовательного мероприятия: обучение современным инструментам и методикам работы с молодежью при профилактике социально-негативных явлений, профилактике межнациональной розни, экстремизма и идеологии терроризма в молодежной среде.</w:t>
            </w:r>
          </w:p>
        </w:tc>
        <w:tc>
          <w:tcPr>
            <w:tcW w:w="1034" w:type="pct"/>
          </w:tcPr>
          <w:p w14:paraId="07A322D8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агентство</w:t>
            </w:r>
          </w:p>
          <w:p w14:paraId="187C7158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по делам молодежи</w:t>
            </w:r>
          </w:p>
          <w:p w14:paraId="57A95B09" w14:textId="7914EB45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(РОСМОЛОДЕЖЬ)</w:t>
            </w:r>
          </w:p>
        </w:tc>
        <w:tc>
          <w:tcPr>
            <w:tcW w:w="603" w:type="pct"/>
          </w:tcPr>
          <w:p w14:paraId="17165B5D" w14:textId="18130806" w:rsidR="00460763" w:rsidRPr="00460763" w:rsidRDefault="00460763" w:rsidP="00460763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Степанова</w:t>
            </w:r>
            <w:r w:rsidR="00DC599C"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561" w:type="pct"/>
          </w:tcPr>
          <w:p w14:paraId="4FBBB243" w14:textId="009FEC86" w:rsidR="00460763" w:rsidRPr="00460763" w:rsidRDefault="00460763" w:rsidP="00DC599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4607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="00DC599C" w:rsidRPr="004607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Э.И.</w:t>
            </w:r>
            <w:r w:rsidRPr="004607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</w:t>
            </w:r>
            <w:r w:rsidRPr="004607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br/>
            </w:r>
            <w:proofErr w:type="spellStart"/>
            <w:r w:rsidRPr="004607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Низамова</w:t>
            </w:r>
            <w:proofErr w:type="spellEnd"/>
            <w:r w:rsidR="00DC599C" w:rsidRPr="0046076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Ж.Г.</w:t>
            </w:r>
          </w:p>
        </w:tc>
      </w:tr>
      <w:tr w:rsidR="00460763" w:rsidRPr="00460763" w14:paraId="297A0581" w14:textId="77777777" w:rsidTr="00F80767">
        <w:trPr>
          <w:trHeight w:val="113"/>
        </w:trPr>
        <w:tc>
          <w:tcPr>
            <w:tcW w:w="172" w:type="pct"/>
          </w:tcPr>
          <w:p w14:paraId="4978129E" w14:textId="767E2049" w:rsidR="00460763" w:rsidRPr="00460763" w:rsidRDefault="00460763" w:rsidP="00460763">
            <w:pPr>
              <w:pStyle w:val="a8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5844A03D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11, 14 сентября</w:t>
            </w:r>
          </w:p>
          <w:p w14:paraId="1E6F106A" w14:textId="2AE72F6D" w:rsidR="00460763" w:rsidRPr="00460763" w:rsidRDefault="00DC599C" w:rsidP="0046076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689" w:type="pct"/>
          </w:tcPr>
          <w:p w14:paraId="25D58442" w14:textId="0E5AF0B1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Специализированная развивающая программа «Вектор» Конкурса на должность молодежного помощника руководителя Аппарата Антитеррористической комиссии Республики Татарстан</w:t>
            </w:r>
          </w:p>
        </w:tc>
        <w:tc>
          <w:tcPr>
            <w:tcW w:w="1380" w:type="pct"/>
          </w:tcPr>
          <w:p w14:paraId="51D070F8" w14:textId="77777777" w:rsidR="00460763" w:rsidRPr="00460763" w:rsidRDefault="00460763" w:rsidP="00460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Специализированная развивающая программа «Вектор»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14:paraId="448ABC8D" w14:textId="77777777" w:rsidR="00460763" w:rsidRPr="00460763" w:rsidRDefault="00460763" w:rsidP="00460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3F91FA" w14:textId="4D1F7EB8" w:rsidR="00460763" w:rsidRPr="00460763" w:rsidRDefault="00460763" w:rsidP="00DC5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</w:t>
            </w:r>
            <w:r w:rsidR="00DC599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участников</w:t>
            </w:r>
            <w:r w:rsidRPr="004607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 25</w:t>
            </w:r>
          </w:p>
        </w:tc>
        <w:tc>
          <w:tcPr>
            <w:tcW w:w="1034" w:type="pct"/>
          </w:tcPr>
          <w:p w14:paraId="20CFC790" w14:textId="0185D7F5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Аппарат Антитеррористической комиссии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603" w:type="pct"/>
          </w:tcPr>
          <w:p w14:paraId="5E27AB70" w14:textId="71054D9D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DC599C"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561" w:type="pct"/>
          </w:tcPr>
          <w:p w14:paraId="32E8D682" w14:textId="579F063D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4BE08A3D" w14:textId="77777777" w:rsidTr="00F80767">
        <w:trPr>
          <w:trHeight w:val="113"/>
        </w:trPr>
        <w:tc>
          <w:tcPr>
            <w:tcW w:w="172" w:type="pct"/>
          </w:tcPr>
          <w:p w14:paraId="66B56F44" w14:textId="77777777" w:rsidR="00460763" w:rsidRPr="00460763" w:rsidRDefault="00460763" w:rsidP="00460763">
            <w:pPr>
              <w:pStyle w:val="a8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6D7941F0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12-14 сентября</w:t>
            </w:r>
          </w:p>
          <w:p w14:paraId="5FE37BF6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97A748B" w14:textId="3B67C8AC" w:rsidR="00460763" w:rsidRPr="00460763" w:rsidRDefault="00DC599C" w:rsidP="00DC59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Институт филологии и межкультурной коммуникации Казанского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DC59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едерального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C599C">
              <w:rPr>
                <w:rFonts w:ascii="Times New Roman" w:eastAsia="Times New Roman" w:hAnsi="Times New Roman" w:cs="Times New Roman"/>
                <w:sz w:val="24"/>
                <w:szCs w:val="24"/>
              </w:rPr>
              <w:t>ниверситета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60763"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ул.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д.2</w:t>
            </w:r>
          </w:p>
        </w:tc>
        <w:tc>
          <w:tcPr>
            <w:tcW w:w="689" w:type="pct"/>
          </w:tcPr>
          <w:p w14:paraId="49D5E777" w14:textId="6105EAE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Tatar.Бу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Хакатон</w:t>
            </w:r>
            <w:proofErr w:type="spellEnd"/>
          </w:p>
        </w:tc>
        <w:tc>
          <w:tcPr>
            <w:tcW w:w="1380" w:type="pct"/>
          </w:tcPr>
          <w:p w14:paraId="3B118958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и развитие интереса способностей школьников к </w:t>
            </w: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инфомрационным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технологиям, а также </w:t>
            </w: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поддержжка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поощрение одаренных детей и талантливой молодежи в области информационных технологий.</w:t>
            </w:r>
          </w:p>
          <w:p w14:paraId="2ACEBE40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656973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60</w:t>
            </w:r>
          </w:p>
          <w:p w14:paraId="458B5691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E1D9A72" w14:textId="77777777" w:rsidR="00460763" w:rsidRPr="00460763" w:rsidRDefault="00460763" w:rsidP="00460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pct"/>
          </w:tcPr>
          <w:p w14:paraId="40BAD591" w14:textId="0D84C0D6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14:paraId="06AE8854" w14:textId="2D170012" w:rsidR="00460763" w:rsidRPr="00DC599C" w:rsidRDefault="00460763" w:rsidP="00DC59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14:paraId="70B0BD61" w14:textId="4C32E9F0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DC59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60763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DC59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9FE075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14:paraId="4272DEF7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60763" w:rsidRPr="00460763" w14:paraId="79C1DEA2" w14:textId="77777777" w:rsidTr="00F80767">
        <w:trPr>
          <w:trHeight w:val="113"/>
        </w:trPr>
        <w:tc>
          <w:tcPr>
            <w:tcW w:w="172" w:type="pct"/>
          </w:tcPr>
          <w:p w14:paraId="5E67C4FD" w14:textId="77777777" w:rsidR="00460763" w:rsidRPr="00460763" w:rsidRDefault="00460763" w:rsidP="00460763">
            <w:pPr>
              <w:pStyle w:val="a8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3EE78544" w14:textId="58456DC9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  <w:r w:rsidR="00DC599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2F05193" w14:textId="7A91A171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DC599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876665E" w14:textId="2AEA8925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Казанское высшее танковое командное училище</w:t>
            </w:r>
          </w:p>
          <w:p w14:paraId="2142088E" w14:textId="77777777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  <w:p w14:paraId="4DFD01CA" w14:textId="43298804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ул. Оренбургский Тракт, </w:t>
            </w:r>
            <w:r w:rsidR="00DC599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" w:type="pct"/>
          </w:tcPr>
          <w:p w14:paraId="7E3A8117" w14:textId="52DBE3E2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Концерт в честь Дня танкиста и приведения присяге курсантов 1 курса.</w:t>
            </w:r>
          </w:p>
        </w:tc>
        <w:tc>
          <w:tcPr>
            <w:tcW w:w="1380" w:type="pct"/>
          </w:tcPr>
          <w:p w14:paraId="0F740649" w14:textId="77777777" w:rsidR="00460763" w:rsidRPr="00460763" w:rsidRDefault="00460763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концерте примут участие лауреаты и победители ежегодного Открытого республиканского телевизионного молодежного фестиваля эстрадного искусства «Созвездие-</w:t>
            </w: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Йолдызлык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и выпускники фестивального движения – студенты </w:t>
            </w: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ГИТИСа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Казанской государственной консерватории, Казанского музыкального колледжа.</w:t>
            </w:r>
          </w:p>
          <w:p w14:paraId="7121D404" w14:textId="77777777" w:rsidR="00460763" w:rsidRPr="00460763" w:rsidRDefault="00460763" w:rsidP="00460763">
            <w:pPr>
              <w:pStyle w:val="12"/>
              <w:spacing w:before="0" w:after="0"/>
              <w:jc w:val="center"/>
              <w:rPr>
                <w:szCs w:val="24"/>
              </w:rPr>
            </w:pPr>
            <w:r w:rsidRPr="00460763">
              <w:rPr>
                <w:szCs w:val="24"/>
                <w:shd w:val="clear" w:color="auto" w:fill="FFFFFF"/>
              </w:rPr>
              <w:t>Основная тематика концерта – любовь к городу, республике, стране. Музыкальная празднично-патриотическая программа направлена на воспитание у подрастающего поколения чувства любви к Родине, к семье, привитию главных человеческих ценностей</w:t>
            </w:r>
          </w:p>
          <w:p w14:paraId="39CF91D1" w14:textId="77777777" w:rsidR="00460763" w:rsidRPr="00460763" w:rsidRDefault="00460763" w:rsidP="00460763">
            <w:pPr>
              <w:pStyle w:val="12"/>
              <w:spacing w:before="0" w:after="0"/>
              <w:jc w:val="center"/>
              <w:rPr>
                <w:szCs w:val="24"/>
              </w:rPr>
            </w:pPr>
          </w:p>
          <w:p w14:paraId="25773FFA" w14:textId="16748AA0" w:rsidR="00460763" w:rsidRPr="00DC599C" w:rsidRDefault="00460763" w:rsidP="00DC599C">
            <w:pPr>
              <w:pStyle w:val="12"/>
              <w:spacing w:before="0" w:after="0"/>
              <w:jc w:val="center"/>
              <w:rPr>
                <w:i/>
                <w:iCs/>
                <w:szCs w:val="24"/>
              </w:rPr>
            </w:pPr>
            <w:r w:rsidRPr="00460763">
              <w:rPr>
                <w:i/>
                <w:iCs/>
                <w:szCs w:val="24"/>
              </w:rPr>
              <w:t xml:space="preserve">Количество участников: 150 </w:t>
            </w:r>
          </w:p>
        </w:tc>
        <w:tc>
          <w:tcPr>
            <w:tcW w:w="1034" w:type="pct"/>
          </w:tcPr>
          <w:p w14:paraId="5A21E2ED" w14:textId="0FF6D599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DC59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DE0D98" w14:textId="610B79BC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14:paraId="020BD5B1" w14:textId="19D61CEB" w:rsidR="00460763" w:rsidRPr="00460763" w:rsidRDefault="00460763" w:rsidP="00DC599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DC599C"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DC59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BC6DC3" w14:textId="06BBF7AF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DC599C"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561" w:type="pct"/>
          </w:tcPr>
          <w:p w14:paraId="4ECBC142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63094E" w:rsidRPr="00460763" w14:paraId="4A33BA5F" w14:textId="77777777" w:rsidTr="00F80767">
        <w:trPr>
          <w:trHeight w:val="2679"/>
        </w:trPr>
        <w:tc>
          <w:tcPr>
            <w:tcW w:w="172" w:type="pct"/>
          </w:tcPr>
          <w:p w14:paraId="1D4B6F37" w14:textId="77777777" w:rsidR="00460763" w:rsidRPr="00460763" w:rsidRDefault="00460763" w:rsidP="00460763">
            <w:pPr>
              <w:pStyle w:val="a8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0391AC3C" w14:textId="77777777" w:rsidR="009D4D7A" w:rsidRDefault="00460763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13 сентября </w:t>
            </w:r>
          </w:p>
          <w:p w14:paraId="592D15FF" w14:textId="77777777" w:rsidR="009D4D7A" w:rsidRDefault="009D4D7A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6FA7F" w14:textId="068937C4" w:rsidR="00460763" w:rsidRPr="00460763" w:rsidRDefault="00460763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19:10 Трансляция (эфир):</w:t>
            </w:r>
          </w:p>
          <w:p w14:paraId="5FC49AF3" w14:textId="77777777" w:rsidR="00460763" w:rsidRPr="00460763" w:rsidRDefault="00460763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14:paraId="14793AB1" w14:textId="77777777" w:rsidR="00460763" w:rsidRPr="00460763" w:rsidRDefault="00460763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D46AF" w14:textId="77777777" w:rsidR="00460763" w:rsidRPr="00460763" w:rsidRDefault="00460763" w:rsidP="0046076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14:paraId="71F6656C" w14:textId="52B067BD" w:rsidR="00460763" w:rsidRPr="00460763" w:rsidRDefault="009D4D7A" w:rsidP="009D4D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689" w:type="pct"/>
          </w:tcPr>
          <w:p w14:paraId="149DD546" w14:textId="5322E0B3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46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46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460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80" w:type="pct"/>
          </w:tcPr>
          <w:p w14:paraId="060BADC8" w14:textId="7C130811" w:rsidR="00460763" w:rsidRPr="00460763" w:rsidRDefault="00460763" w:rsidP="00460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1034" w:type="pct"/>
          </w:tcPr>
          <w:p w14:paraId="01297A9A" w14:textId="77777777" w:rsidR="00460763" w:rsidRPr="00460763" w:rsidRDefault="00460763" w:rsidP="00460763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091692D9" w14:textId="2F511454" w:rsidR="00460763" w:rsidRPr="00460763" w:rsidRDefault="00460763" w:rsidP="00460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3" w:type="pct"/>
          </w:tcPr>
          <w:p w14:paraId="2526299C" w14:textId="5556C353" w:rsidR="00460763" w:rsidRPr="00460763" w:rsidRDefault="00460763" w:rsidP="009D4D7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9D4D7A"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9D4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0C435B" w14:textId="3FC727CB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9D4D7A"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561" w:type="pct"/>
          </w:tcPr>
          <w:p w14:paraId="6B80E08F" w14:textId="77777777" w:rsidR="00460763" w:rsidRPr="00460763" w:rsidRDefault="00460763" w:rsidP="0046076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80767" w:rsidRPr="00460763" w14:paraId="75128109" w14:textId="77777777" w:rsidTr="00F80767">
        <w:trPr>
          <w:trHeight w:val="2679"/>
        </w:trPr>
        <w:tc>
          <w:tcPr>
            <w:tcW w:w="172" w:type="pct"/>
          </w:tcPr>
          <w:p w14:paraId="77743B9B" w14:textId="77777777" w:rsidR="00F80767" w:rsidRPr="00460763" w:rsidRDefault="00F80767" w:rsidP="00F80767">
            <w:pPr>
              <w:pStyle w:val="a8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894" w14:textId="77777777" w:rsidR="00F80767" w:rsidRDefault="00F80767" w:rsidP="00F80767">
            <w:pPr>
              <w:pStyle w:val="a9"/>
              <w:widowControl w:val="0"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13-15 сентября</w:t>
            </w:r>
          </w:p>
          <w:p w14:paraId="4CAEA424" w14:textId="77777777" w:rsidR="00F80767" w:rsidRDefault="00F80767" w:rsidP="00F80767">
            <w:pPr>
              <w:pStyle w:val="a9"/>
              <w:widowControl w:val="0"/>
              <w:tabs>
                <w:tab w:val="left" w:pos="23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1FA5C4" w14:textId="62DBD2C4" w:rsidR="00F80767" w:rsidRPr="00460763" w:rsidRDefault="00F80767" w:rsidP="00F807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1ECD" w14:textId="2631934E" w:rsidR="00F80767" w:rsidRPr="00460763" w:rsidRDefault="00F80767" w:rsidP="00F807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Инклюзивная смена «Волонтеры Доброй Казани» в </w:t>
            </w:r>
            <w:r>
              <w:rPr>
                <w:rFonts w:ascii="Times New Roman" w:hAnsi="Times New Roman"/>
                <w:sz w:val="24"/>
                <w:szCs w:val="24"/>
              </w:rPr>
              <w:t>детском оздоровительном лагере «Добрый»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29A" w14:textId="77777777" w:rsidR="00F80767" w:rsidRDefault="00F80767" w:rsidP="00F80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Инклюзивная смена «Волонтеры Доброй Казани» направлена на создание комфортной и дружелюбной атмосферы для волонтеров АНО «Добрая Казань» разного возраста, включая школьников, молодежь и ребят с инвалидностью и ограниченными возможностями здоровья (ОВЗ).</w:t>
            </w:r>
          </w:p>
          <w:p w14:paraId="565851C9" w14:textId="77777777" w:rsidR="00F80767" w:rsidRDefault="00F80767" w:rsidP="00F80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Смена будет состоять из различных мероприятий, ориентированных на взаимодействие и развитие волонтеров и соберет участников из разных школ города Казани, общей численностью 100 человек, включая школьников, молодежь и ребят с инвалидностью и ОВЗ.</w:t>
            </w:r>
          </w:p>
          <w:p w14:paraId="15465ED1" w14:textId="77777777" w:rsidR="00F80767" w:rsidRDefault="00F80767" w:rsidP="00F80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D58D11" w14:textId="47B046C0" w:rsidR="00F80767" w:rsidRPr="00460763" w:rsidRDefault="00F80767" w:rsidP="00F8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10E3" w14:textId="77777777" w:rsidR="00F80767" w:rsidRDefault="00F80767" w:rsidP="00F80767">
            <w:pPr>
              <w:pStyle w:val="a9"/>
              <w:widowControl w:val="0"/>
              <w:spacing w:line="276" w:lineRule="auto"/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C91A2E8" w14:textId="4E6FA5D6" w:rsidR="00F80767" w:rsidRPr="00460763" w:rsidRDefault="00F80767" w:rsidP="00F8076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766" w14:textId="2C39E6A0" w:rsidR="00F80767" w:rsidRPr="00460763" w:rsidRDefault="00F80767" w:rsidP="00F8076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Шимина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D7B" w14:textId="77777777" w:rsidR="00F80767" w:rsidRPr="00460763" w:rsidRDefault="00F80767" w:rsidP="00F807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80767" w:rsidRPr="00460763" w14:paraId="2DF88E51" w14:textId="77777777" w:rsidTr="00F80767">
        <w:trPr>
          <w:trHeight w:val="113"/>
        </w:trPr>
        <w:tc>
          <w:tcPr>
            <w:tcW w:w="172" w:type="pct"/>
          </w:tcPr>
          <w:p w14:paraId="660E1229" w14:textId="77777777" w:rsidR="00F80767" w:rsidRPr="00460763" w:rsidRDefault="00F80767" w:rsidP="00F80767">
            <w:pPr>
              <w:pStyle w:val="a8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42C53CEE" w14:textId="6281B7D8" w:rsidR="00F80767" w:rsidRPr="00460763" w:rsidRDefault="00F80767" w:rsidP="00F8076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14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br/>
              <w:t>10:00 - 22:00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3BF546C" w14:textId="63B9B913" w:rsidR="00F80767" w:rsidRPr="00460763" w:rsidRDefault="00F80767" w:rsidP="00F8076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</w:t>
            </w:r>
            <w:proofErr w:type="spellStart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прк</w:t>
            </w:r>
            <w:proofErr w:type="spellEnd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-т Ямашева д.1</w:t>
            </w:r>
          </w:p>
          <w:p w14:paraId="44DB9DF0" w14:textId="4691842C" w:rsidR="00F80767" w:rsidRPr="00460763" w:rsidRDefault="00F80767" w:rsidP="00F80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Дворец культуры Химиков</w:t>
            </w:r>
          </w:p>
        </w:tc>
        <w:tc>
          <w:tcPr>
            <w:tcW w:w="689" w:type="pct"/>
          </w:tcPr>
          <w:p w14:paraId="40E73251" w14:textId="77777777" w:rsidR="00F80767" w:rsidRPr="00460763" w:rsidRDefault="00F80767" w:rsidP="00F8076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Финал Студенческой Лиги </w:t>
            </w: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Клуба веселых и находчивых Республики Татарстан</w:t>
            </w:r>
          </w:p>
          <w:p w14:paraId="3846E15F" w14:textId="77777777" w:rsidR="00F80767" w:rsidRPr="00460763" w:rsidRDefault="00F80767" w:rsidP="00F80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" w:type="pct"/>
          </w:tcPr>
          <w:p w14:paraId="00823043" w14:textId="77777777" w:rsidR="00F80767" w:rsidRPr="00460763" w:rsidRDefault="00F80767" w:rsidP="00F8076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Финал Студенческой Лиги Российских студенческих отрядов </w:t>
            </w: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Клуба веселых и находчивых Республики Татарстан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821DDC" w14:textId="77777777" w:rsidR="00F80767" w:rsidRPr="00460763" w:rsidRDefault="00F80767" w:rsidP="00F80767">
            <w:pPr>
              <w:pStyle w:val="DStyleparagraph"/>
              <w:widowControl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6C3C4" w14:textId="57887170" w:rsidR="00F80767" w:rsidRPr="00460763" w:rsidRDefault="00F80767" w:rsidP="00F80767">
            <w:pPr>
              <w:pStyle w:val="DStyleparagraph"/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0C38B" w14:textId="2874AD48" w:rsidR="00F80767" w:rsidRPr="00460763" w:rsidRDefault="00F80767" w:rsidP="00F8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500 </w:t>
            </w:r>
            <w:bookmarkStart w:id="0" w:name="_GoBack"/>
            <w:bookmarkEnd w:id="0"/>
          </w:p>
        </w:tc>
        <w:tc>
          <w:tcPr>
            <w:tcW w:w="1034" w:type="pct"/>
          </w:tcPr>
          <w:p w14:paraId="6E1019F2" w14:textId="77777777" w:rsidR="00F80767" w:rsidRPr="00460763" w:rsidRDefault="00F80767" w:rsidP="00F80767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  <w:p w14:paraId="599A70A7" w14:textId="40C3910C" w:rsidR="00F80767" w:rsidRPr="00460763" w:rsidRDefault="00F80767" w:rsidP="00F80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Государственное бюджетное учреждение «Молодежный центр Республики Татарстан»,</w:t>
            </w: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егиональная общественная организация «Клуб веселых и находчивых Республики Татарстан»</w:t>
            </w:r>
          </w:p>
        </w:tc>
        <w:tc>
          <w:tcPr>
            <w:tcW w:w="603" w:type="pct"/>
          </w:tcPr>
          <w:p w14:paraId="7ED0ABE8" w14:textId="10B424DC" w:rsidR="00F80767" w:rsidRPr="00460763" w:rsidRDefault="00F80767" w:rsidP="00F807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Усанов В.В.</w:t>
            </w:r>
          </w:p>
          <w:p w14:paraId="5A27AA43" w14:textId="334082BB" w:rsidR="00F80767" w:rsidRPr="00460763" w:rsidRDefault="00F80767" w:rsidP="00F807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Агдеев Р.Ф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0664E22" w14:textId="054160FE" w:rsidR="00F80767" w:rsidRPr="00460763" w:rsidRDefault="00F80767" w:rsidP="00F807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460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  <w:p w14:paraId="14E0A99C" w14:textId="6CD22845" w:rsidR="00F80767" w:rsidRPr="00460763" w:rsidRDefault="00F80767" w:rsidP="00F807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14:paraId="09D79194" w14:textId="77777777" w:rsidR="00F80767" w:rsidRPr="00460763" w:rsidRDefault="00F80767" w:rsidP="00F807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F80767" w:rsidRPr="00460763" w14:paraId="1F6ED7E9" w14:textId="77777777" w:rsidTr="00F80767">
        <w:trPr>
          <w:trHeight w:val="113"/>
        </w:trPr>
        <w:tc>
          <w:tcPr>
            <w:tcW w:w="172" w:type="pct"/>
          </w:tcPr>
          <w:p w14:paraId="45CE9AEF" w14:textId="77777777" w:rsidR="00F80767" w:rsidRPr="00460763" w:rsidRDefault="00F80767" w:rsidP="00F80767">
            <w:pPr>
              <w:pStyle w:val="a8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03DE14D8" w14:textId="77777777" w:rsidR="00F80767" w:rsidRPr="00460763" w:rsidRDefault="00F80767" w:rsidP="00F8076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Июль-ноябрь</w:t>
            </w:r>
          </w:p>
          <w:p w14:paraId="221AADAD" w14:textId="64348562" w:rsidR="00F80767" w:rsidRPr="00460763" w:rsidRDefault="00F80767" w:rsidP="00F80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</w:tcPr>
          <w:p w14:paraId="74857A12" w14:textId="129FF477" w:rsidR="00F80767" w:rsidRPr="00460763" w:rsidRDefault="00F80767" w:rsidP="00F80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Конкурс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1380" w:type="pct"/>
          </w:tcPr>
          <w:p w14:paraId="3FA8F588" w14:textId="1D722537" w:rsidR="00F80767" w:rsidRPr="00460763" w:rsidRDefault="00F80767" w:rsidP="00F8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bookmarkStart w:id="1" w:name="docs-internal-guid-d3b98dbf-7fff-cf64-c1"/>
            <w:bookmarkEnd w:id="1"/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Конкурса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1034" w:type="pct"/>
          </w:tcPr>
          <w:p w14:paraId="4FE038F3" w14:textId="3F0A7A5C" w:rsidR="00F80767" w:rsidRPr="00460763" w:rsidRDefault="00F80767" w:rsidP="00F807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603" w:type="pct"/>
          </w:tcPr>
          <w:p w14:paraId="67F5943F" w14:textId="379CE1BC" w:rsidR="00F80767" w:rsidRPr="00460763" w:rsidRDefault="00F80767" w:rsidP="00F807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763">
              <w:rPr>
                <w:rFonts w:ascii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561" w:type="pct"/>
          </w:tcPr>
          <w:p w14:paraId="53452A26" w14:textId="77777777" w:rsidR="00F80767" w:rsidRPr="00460763" w:rsidRDefault="00F80767" w:rsidP="00F8076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090828F8" w14:textId="321CD789" w:rsidR="00461FD8" w:rsidRPr="00D70908" w:rsidRDefault="00461FD8" w:rsidP="00F80767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lang w:eastAsia="ru-RU"/>
        </w:rPr>
      </w:pPr>
    </w:p>
    <w:sectPr w:rsidR="00461FD8" w:rsidRPr="00D70908" w:rsidSect="002A2F69">
      <w:pgSz w:w="16838" w:h="11906" w:orient="landscape"/>
      <w:pgMar w:top="568" w:right="266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62E516"/>
    <w:multiLevelType w:val="singleLevel"/>
    <w:tmpl w:val="9A62E51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89"/>
    <w:multiLevelType w:val="singleLevel"/>
    <w:tmpl w:val="C3C4C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2073B"/>
    <w:multiLevelType w:val="hybridMultilevel"/>
    <w:tmpl w:val="8DCE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1705"/>
    <w:multiLevelType w:val="hybridMultilevel"/>
    <w:tmpl w:val="9BFA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03923"/>
    <w:multiLevelType w:val="hybridMultilevel"/>
    <w:tmpl w:val="4CFCC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531E2"/>
    <w:multiLevelType w:val="hybridMultilevel"/>
    <w:tmpl w:val="FB1AD6E6"/>
    <w:lvl w:ilvl="0" w:tplc="9000D92E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577BC"/>
    <w:multiLevelType w:val="hybridMultilevel"/>
    <w:tmpl w:val="51CC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801A3"/>
    <w:multiLevelType w:val="hybridMultilevel"/>
    <w:tmpl w:val="326EF3B4"/>
    <w:lvl w:ilvl="0" w:tplc="70D28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82220"/>
    <w:multiLevelType w:val="hybridMultilevel"/>
    <w:tmpl w:val="A69AEAD6"/>
    <w:lvl w:ilvl="0" w:tplc="70D28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604FC"/>
    <w:multiLevelType w:val="hybridMultilevel"/>
    <w:tmpl w:val="0E30C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53E09"/>
    <w:multiLevelType w:val="hybridMultilevel"/>
    <w:tmpl w:val="22D46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13039"/>
    <w:multiLevelType w:val="hybridMultilevel"/>
    <w:tmpl w:val="06B00FBE"/>
    <w:lvl w:ilvl="0" w:tplc="70D28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10834"/>
    <w:multiLevelType w:val="hybridMultilevel"/>
    <w:tmpl w:val="A8F2C19E"/>
    <w:lvl w:ilvl="0" w:tplc="DFBE3AF2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20"/>
  </w:num>
  <w:num w:numId="3">
    <w:abstractNumId w:val="30"/>
  </w:num>
  <w:num w:numId="4">
    <w:abstractNumId w:val="25"/>
  </w:num>
  <w:num w:numId="5">
    <w:abstractNumId w:val="6"/>
  </w:num>
  <w:num w:numId="6">
    <w:abstractNumId w:val="18"/>
  </w:num>
  <w:num w:numId="7">
    <w:abstractNumId w:val="17"/>
  </w:num>
  <w:num w:numId="8">
    <w:abstractNumId w:val="23"/>
  </w:num>
  <w:num w:numId="9">
    <w:abstractNumId w:val="21"/>
  </w:num>
  <w:num w:numId="10">
    <w:abstractNumId w:val="8"/>
  </w:num>
  <w:num w:numId="11">
    <w:abstractNumId w:val="11"/>
  </w:num>
  <w:num w:numId="12">
    <w:abstractNumId w:val="9"/>
  </w:num>
  <w:num w:numId="13">
    <w:abstractNumId w:val="3"/>
  </w:num>
  <w:num w:numId="14">
    <w:abstractNumId w:val="4"/>
  </w:num>
  <w:num w:numId="15">
    <w:abstractNumId w:val="15"/>
  </w:num>
  <w:num w:numId="16">
    <w:abstractNumId w:val="12"/>
  </w:num>
  <w:num w:numId="17">
    <w:abstractNumId w:val="24"/>
  </w:num>
  <w:num w:numId="18">
    <w:abstractNumId w:val="22"/>
  </w:num>
  <w:num w:numId="19">
    <w:abstractNumId w:val="0"/>
  </w:num>
  <w:num w:numId="20">
    <w:abstractNumId w:val="13"/>
  </w:num>
  <w:num w:numId="21">
    <w:abstractNumId w:val="2"/>
  </w:num>
  <w:num w:numId="22">
    <w:abstractNumId w:val="1"/>
  </w:num>
  <w:num w:numId="23">
    <w:abstractNumId w:val="5"/>
  </w:num>
  <w:num w:numId="24">
    <w:abstractNumId w:val="7"/>
  </w:num>
  <w:num w:numId="25">
    <w:abstractNumId w:val="29"/>
  </w:num>
  <w:num w:numId="26">
    <w:abstractNumId w:val="19"/>
  </w:num>
  <w:num w:numId="27">
    <w:abstractNumId w:val="27"/>
  </w:num>
  <w:num w:numId="28">
    <w:abstractNumId w:val="14"/>
  </w:num>
  <w:num w:numId="29">
    <w:abstractNumId w:val="28"/>
  </w:num>
  <w:num w:numId="30">
    <w:abstractNumId w:val="1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12FB"/>
    <w:rsid w:val="00007F30"/>
    <w:rsid w:val="00007FBB"/>
    <w:rsid w:val="0001196E"/>
    <w:rsid w:val="00012BFA"/>
    <w:rsid w:val="000132C7"/>
    <w:rsid w:val="00014120"/>
    <w:rsid w:val="00014B06"/>
    <w:rsid w:val="00014D57"/>
    <w:rsid w:val="00021E26"/>
    <w:rsid w:val="00027F08"/>
    <w:rsid w:val="00032248"/>
    <w:rsid w:val="00037CDF"/>
    <w:rsid w:val="00041448"/>
    <w:rsid w:val="00042E99"/>
    <w:rsid w:val="00044662"/>
    <w:rsid w:val="00046E10"/>
    <w:rsid w:val="0006242A"/>
    <w:rsid w:val="00065C5C"/>
    <w:rsid w:val="000743AA"/>
    <w:rsid w:val="0007606D"/>
    <w:rsid w:val="0008157F"/>
    <w:rsid w:val="00090F63"/>
    <w:rsid w:val="000927F1"/>
    <w:rsid w:val="00092A53"/>
    <w:rsid w:val="00094FEA"/>
    <w:rsid w:val="0009704A"/>
    <w:rsid w:val="000A05F6"/>
    <w:rsid w:val="000B4C3B"/>
    <w:rsid w:val="000B56AE"/>
    <w:rsid w:val="000B5AEA"/>
    <w:rsid w:val="000C0911"/>
    <w:rsid w:val="000C0B10"/>
    <w:rsid w:val="000D3713"/>
    <w:rsid w:val="000D546A"/>
    <w:rsid w:val="000E0AB9"/>
    <w:rsid w:val="000E12C8"/>
    <w:rsid w:val="000F5A9B"/>
    <w:rsid w:val="00115255"/>
    <w:rsid w:val="0011561C"/>
    <w:rsid w:val="00117D52"/>
    <w:rsid w:val="001432C9"/>
    <w:rsid w:val="001440CC"/>
    <w:rsid w:val="00145651"/>
    <w:rsid w:val="001458DE"/>
    <w:rsid w:val="00152EC4"/>
    <w:rsid w:val="00153589"/>
    <w:rsid w:val="0015690F"/>
    <w:rsid w:val="00156CB0"/>
    <w:rsid w:val="0016715B"/>
    <w:rsid w:val="00177D28"/>
    <w:rsid w:val="0018103A"/>
    <w:rsid w:val="0018110B"/>
    <w:rsid w:val="00181D8D"/>
    <w:rsid w:val="001821DA"/>
    <w:rsid w:val="00186ED9"/>
    <w:rsid w:val="00187502"/>
    <w:rsid w:val="00195291"/>
    <w:rsid w:val="001B2778"/>
    <w:rsid w:val="001C1BF0"/>
    <w:rsid w:val="001C3F91"/>
    <w:rsid w:val="001C7E7C"/>
    <w:rsid w:val="001C7F76"/>
    <w:rsid w:val="001D3BAA"/>
    <w:rsid w:val="001E29A6"/>
    <w:rsid w:val="001E30BE"/>
    <w:rsid w:val="001F274D"/>
    <w:rsid w:val="002008FC"/>
    <w:rsid w:val="00204FD4"/>
    <w:rsid w:val="00212C51"/>
    <w:rsid w:val="00216063"/>
    <w:rsid w:val="002177A0"/>
    <w:rsid w:val="00222240"/>
    <w:rsid w:val="002255F0"/>
    <w:rsid w:val="00235C99"/>
    <w:rsid w:val="00237053"/>
    <w:rsid w:val="00237A3D"/>
    <w:rsid w:val="00242A6A"/>
    <w:rsid w:val="0024316C"/>
    <w:rsid w:val="00255D8C"/>
    <w:rsid w:val="002563A5"/>
    <w:rsid w:val="002602A5"/>
    <w:rsid w:val="00264D7B"/>
    <w:rsid w:val="00275DC1"/>
    <w:rsid w:val="002766F8"/>
    <w:rsid w:val="00276AA0"/>
    <w:rsid w:val="00277D1E"/>
    <w:rsid w:val="002929C9"/>
    <w:rsid w:val="002A281D"/>
    <w:rsid w:val="002A2F69"/>
    <w:rsid w:val="002C330E"/>
    <w:rsid w:val="002C7C8D"/>
    <w:rsid w:val="002D0758"/>
    <w:rsid w:val="002D1039"/>
    <w:rsid w:val="002D1A09"/>
    <w:rsid w:val="002F74AC"/>
    <w:rsid w:val="00302197"/>
    <w:rsid w:val="003153A8"/>
    <w:rsid w:val="00330CE8"/>
    <w:rsid w:val="003322A7"/>
    <w:rsid w:val="00344ED3"/>
    <w:rsid w:val="003509DF"/>
    <w:rsid w:val="00352536"/>
    <w:rsid w:val="00373586"/>
    <w:rsid w:val="00375C50"/>
    <w:rsid w:val="003778F2"/>
    <w:rsid w:val="00381361"/>
    <w:rsid w:val="003866EE"/>
    <w:rsid w:val="00395FCE"/>
    <w:rsid w:val="003A2FB2"/>
    <w:rsid w:val="003A3051"/>
    <w:rsid w:val="003B5E4E"/>
    <w:rsid w:val="003B79A9"/>
    <w:rsid w:val="003C7DB0"/>
    <w:rsid w:val="003D6DA5"/>
    <w:rsid w:val="003D752D"/>
    <w:rsid w:val="003F1197"/>
    <w:rsid w:val="003F322A"/>
    <w:rsid w:val="00401073"/>
    <w:rsid w:val="00404A68"/>
    <w:rsid w:val="00405625"/>
    <w:rsid w:val="004120B3"/>
    <w:rsid w:val="004208D0"/>
    <w:rsid w:val="00424389"/>
    <w:rsid w:val="00425B54"/>
    <w:rsid w:val="004275A1"/>
    <w:rsid w:val="00434F01"/>
    <w:rsid w:val="00440508"/>
    <w:rsid w:val="0044244E"/>
    <w:rsid w:val="00445023"/>
    <w:rsid w:val="00446243"/>
    <w:rsid w:val="00453CA9"/>
    <w:rsid w:val="00453EDF"/>
    <w:rsid w:val="004570D9"/>
    <w:rsid w:val="00460763"/>
    <w:rsid w:val="00461A6E"/>
    <w:rsid w:val="00461FD8"/>
    <w:rsid w:val="00466788"/>
    <w:rsid w:val="004669A7"/>
    <w:rsid w:val="0047088E"/>
    <w:rsid w:val="00472915"/>
    <w:rsid w:val="0047458B"/>
    <w:rsid w:val="004A0BDB"/>
    <w:rsid w:val="004A2E65"/>
    <w:rsid w:val="004B2EC2"/>
    <w:rsid w:val="004B39AD"/>
    <w:rsid w:val="004C63F8"/>
    <w:rsid w:val="004D353E"/>
    <w:rsid w:val="004D3F2C"/>
    <w:rsid w:val="004D42D7"/>
    <w:rsid w:val="004E04A6"/>
    <w:rsid w:val="004E1AD7"/>
    <w:rsid w:val="004E6422"/>
    <w:rsid w:val="004F16BD"/>
    <w:rsid w:val="004F35B0"/>
    <w:rsid w:val="005047E4"/>
    <w:rsid w:val="00505BD9"/>
    <w:rsid w:val="005166D6"/>
    <w:rsid w:val="0052159C"/>
    <w:rsid w:val="00521747"/>
    <w:rsid w:val="00523D4F"/>
    <w:rsid w:val="00523D7D"/>
    <w:rsid w:val="00535C8C"/>
    <w:rsid w:val="005422D6"/>
    <w:rsid w:val="00542796"/>
    <w:rsid w:val="00544096"/>
    <w:rsid w:val="00561AB3"/>
    <w:rsid w:val="00567B61"/>
    <w:rsid w:val="00575B2B"/>
    <w:rsid w:val="00582B34"/>
    <w:rsid w:val="005A0E0C"/>
    <w:rsid w:val="005A6E00"/>
    <w:rsid w:val="005B023C"/>
    <w:rsid w:val="005B3445"/>
    <w:rsid w:val="005C1D7D"/>
    <w:rsid w:val="005C5580"/>
    <w:rsid w:val="005D0052"/>
    <w:rsid w:val="005D514D"/>
    <w:rsid w:val="005E12FF"/>
    <w:rsid w:val="005E1EF6"/>
    <w:rsid w:val="005E2263"/>
    <w:rsid w:val="005E5D78"/>
    <w:rsid w:val="005F61CA"/>
    <w:rsid w:val="006006F2"/>
    <w:rsid w:val="00602598"/>
    <w:rsid w:val="00606CA8"/>
    <w:rsid w:val="00613DFD"/>
    <w:rsid w:val="006144A7"/>
    <w:rsid w:val="00622AED"/>
    <w:rsid w:val="00622BC3"/>
    <w:rsid w:val="0063094E"/>
    <w:rsid w:val="00633FE3"/>
    <w:rsid w:val="006427FE"/>
    <w:rsid w:val="006431C0"/>
    <w:rsid w:val="00647D37"/>
    <w:rsid w:val="006503B2"/>
    <w:rsid w:val="00651F9B"/>
    <w:rsid w:val="00667CAA"/>
    <w:rsid w:val="00671D4E"/>
    <w:rsid w:val="00671E4A"/>
    <w:rsid w:val="006766F7"/>
    <w:rsid w:val="0068426C"/>
    <w:rsid w:val="00694329"/>
    <w:rsid w:val="00695C89"/>
    <w:rsid w:val="0069626D"/>
    <w:rsid w:val="006975EF"/>
    <w:rsid w:val="006A10A8"/>
    <w:rsid w:val="006A7FD3"/>
    <w:rsid w:val="006B2460"/>
    <w:rsid w:val="006C127E"/>
    <w:rsid w:val="006C74FB"/>
    <w:rsid w:val="006D6176"/>
    <w:rsid w:val="006E2E80"/>
    <w:rsid w:val="006F7DA7"/>
    <w:rsid w:val="007013E0"/>
    <w:rsid w:val="007059DD"/>
    <w:rsid w:val="0070624D"/>
    <w:rsid w:val="0071509F"/>
    <w:rsid w:val="00715E09"/>
    <w:rsid w:val="0071695A"/>
    <w:rsid w:val="00720AEB"/>
    <w:rsid w:val="007214D0"/>
    <w:rsid w:val="00722140"/>
    <w:rsid w:val="007244ED"/>
    <w:rsid w:val="00724B24"/>
    <w:rsid w:val="007300C8"/>
    <w:rsid w:val="00734CF9"/>
    <w:rsid w:val="00736E6E"/>
    <w:rsid w:val="00737510"/>
    <w:rsid w:val="00744D5D"/>
    <w:rsid w:val="00761E8B"/>
    <w:rsid w:val="00763AF8"/>
    <w:rsid w:val="0077749C"/>
    <w:rsid w:val="00782E55"/>
    <w:rsid w:val="00786D2E"/>
    <w:rsid w:val="00792431"/>
    <w:rsid w:val="007955F6"/>
    <w:rsid w:val="00796633"/>
    <w:rsid w:val="00796903"/>
    <w:rsid w:val="007A17BA"/>
    <w:rsid w:val="007A36F1"/>
    <w:rsid w:val="007A51DB"/>
    <w:rsid w:val="007A5B57"/>
    <w:rsid w:val="007C04E2"/>
    <w:rsid w:val="007C0F4A"/>
    <w:rsid w:val="007C722E"/>
    <w:rsid w:val="007C78DB"/>
    <w:rsid w:val="007D067D"/>
    <w:rsid w:val="007E1F0C"/>
    <w:rsid w:val="007E2036"/>
    <w:rsid w:val="007F1043"/>
    <w:rsid w:val="007F4DE2"/>
    <w:rsid w:val="007F53E7"/>
    <w:rsid w:val="007F5491"/>
    <w:rsid w:val="008155AF"/>
    <w:rsid w:val="00816E93"/>
    <w:rsid w:val="00821063"/>
    <w:rsid w:val="0082382C"/>
    <w:rsid w:val="00823D56"/>
    <w:rsid w:val="00827399"/>
    <w:rsid w:val="00832BBA"/>
    <w:rsid w:val="008370CD"/>
    <w:rsid w:val="00851914"/>
    <w:rsid w:val="00851ACE"/>
    <w:rsid w:val="00851E97"/>
    <w:rsid w:val="00854CD4"/>
    <w:rsid w:val="00854F42"/>
    <w:rsid w:val="00865CBE"/>
    <w:rsid w:val="00866380"/>
    <w:rsid w:val="00877E2B"/>
    <w:rsid w:val="008865B9"/>
    <w:rsid w:val="00890270"/>
    <w:rsid w:val="00890FCE"/>
    <w:rsid w:val="00892E1D"/>
    <w:rsid w:val="008970F5"/>
    <w:rsid w:val="008B1031"/>
    <w:rsid w:val="008C179B"/>
    <w:rsid w:val="008C4754"/>
    <w:rsid w:val="008E0073"/>
    <w:rsid w:val="008E3B70"/>
    <w:rsid w:val="008E5933"/>
    <w:rsid w:val="008E6273"/>
    <w:rsid w:val="008F1ACA"/>
    <w:rsid w:val="008F2E00"/>
    <w:rsid w:val="00904FAE"/>
    <w:rsid w:val="00905285"/>
    <w:rsid w:val="009055FC"/>
    <w:rsid w:val="00915D76"/>
    <w:rsid w:val="00917842"/>
    <w:rsid w:val="00925012"/>
    <w:rsid w:val="0094764F"/>
    <w:rsid w:val="0095326F"/>
    <w:rsid w:val="0095779D"/>
    <w:rsid w:val="00957FCE"/>
    <w:rsid w:val="009615AC"/>
    <w:rsid w:val="009621D6"/>
    <w:rsid w:val="009631BA"/>
    <w:rsid w:val="00970FE3"/>
    <w:rsid w:val="0097192F"/>
    <w:rsid w:val="00973C2A"/>
    <w:rsid w:val="00977189"/>
    <w:rsid w:val="0098638D"/>
    <w:rsid w:val="0098652C"/>
    <w:rsid w:val="00991111"/>
    <w:rsid w:val="00992112"/>
    <w:rsid w:val="0099429D"/>
    <w:rsid w:val="009951F6"/>
    <w:rsid w:val="0099736D"/>
    <w:rsid w:val="009A4DFE"/>
    <w:rsid w:val="009A6657"/>
    <w:rsid w:val="009B221F"/>
    <w:rsid w:val="009B292E"/>
    <w:rsid w:val="009B6A17"/>
    <w:rsid w:val="009B6B2E"/>
    <w:rsid w:val="009B6C51"/>
    <w:rsid w:val="009C3DCF"/>
    <w:rsid w:val="009D17C6"/>
    <w:rsid w:val="009D2356"/>
    <w:rsid w:val="009D3DBB"/>
    <w:rsid w:val="009D4D7A"/>
    <w:rsid w:val="009D5D1D"/>
    <w:rsid w:val="009D65A4"/>
    <w:rsid w:val="009D755A"/>
    <w:rsid w:val="009E65CB"/>
    <w:rsid w:val="009E7D24"/>
    <w:rsid w:val="009F3282"/>
    <w:rsid w:val="009F43C7"/>
    <w:rsid w:val="009F6F6A"/>
    <w:rsid w:val="00A13A3A"/>
    <w:rsid w:val="00A17EF2"/>
    <w:rsid w:val="00A2587B"/>
    <w:rsid w:val="00A33128"/>
    <w:rsid w:val="00A35181"/>
    <w:rsid w:val="00A4233A"/>
    <w:rsid w:val="00A51001"/>
    <w:rsid w:val="00A51408"/>
    <w:rsid w:val="00A53ABE"/>
    <w:rsid w:val="00A53E93"/>
    <w:rsid w:val="00A55999"/>
    <w:rsid w:val="00A63041"/>
    <w:rsid w:val="00A64642"/>
    <w:rsid w:val="00A67DCE"/>
    <w:rsid w:val="00A7105F"/>
    <w:rsid w:val="00A77F85"/>
    <w:rsid w:val="00A824D1"/>
    <w:rsid w:val="00A853D3"/>
    <w:rsid w:val="00A86C23"/>
    <w:rsid w:val="00A9171F"/>
    <w:rsid w:val="00A930CC"/>
    <w:rsid w:val="00A93BD1"/>
    <w:rsid w:val="00A969CE"/>
    <w:rsid w:val="00AA23A9"/>
    <w:rsid w:val="00AB11FC"/>
    <w:rsid w:val="00AC35EE"/>
    <w:rsid w:val="00AC632B"/>
    <w:rsid w:val="00AD5D25"/>
    <w:rsid w:val="00AD6547"/>
    <w:rsid w:val="00AD7A38"/>
    <w:rsid w:val="00AE1438"/>
    <w:rsid w:val="00AF229D"/>
    <w:rsid w:val="00AF2A8A"/>
    <w:rsid w:val="00AF3079"/>
    <w:rsid w:val="00AF4D26"/>
    <w:rsid w:val="00AF7DE8"/>
    <w:rsid w:val="00B03D7E"/>
    <w:rsid w:val="00B11E3F"/>
    <w:rsid w:val="00B12925"/>
    <w:rsid w:val="00B159DE"/>
    <w:rsid w:val="00B16C30"/>
    <w:rsid w:val="00B20D47"/>
    <w:rsid w:val="00B30652"/>
    <w:rsid w:val="00B35034"/>
    <w:rsid w:val="00B3531F"/>
    <w:rsid w:val="00B62452"/>
    <w:rsid w:val="00B64D72"/>
    <w:rsid w:val="00B729DA"/>
    <w:rsid w:val="00B815A4"/>
    <w:rsid w:val="00B90F97"/>
    <w:rsid w:val="00B93E02"/>
    <w:rsid w:val="00B973A2"/>
    <w:rsid w:val="00BA73C8"/>
    <w:rsid w:val="00BB464B"/>
    <w:rsid w:val="00BB5F83"/>
    <w:rsid w:val="00BC00E2"/>
    <w:rsid w:val="00BD2B4E"/>
    <w:rsid w:val="00BD4332"/>
    <w:rsid w:val="00BE2830"/>
    <w:rsid w:val="00C03C8E"/>
    <w:rsid w:val="00C103CB"/>
    <w:rsid w:val="00C21565"/>
    <w:rsid w:val="00C22196"/>
    <w:rsid w:val="00C227B3"/>
    <w:rsid w:val="00C27F7D"/>
    <w:rsid w:val="00C42C19"/>
    <w:rsid w:val="00C43C79"/>
    <w:rsid w:val="00C451FE"/>
    <w:rsid w:val="00C57368"/>
    <w:rsid w:val="00C5792C"/>
    <w:rsid w:val="00C64100"/>
    <w:rsid w:val="00C6740E"/>
    <w:rsid w:val="00C80B27"/>
    <w:rsid w:val="00C834A2"/>
    <w:rsid w:val="00C83607"/>
    <w:rsid w:val="00C83F3B"/>
    <w:rsid w:val="00C95B6F"/>
    <w:rsid w:val="00C960B1"/>
    <w:rsid w:val="00CA14C5"/>
    <w:rsid w:val="00CC2E80"/>
    <w:rsid w:val="00CC3F19"/>
    <w:rsid w:val="00CE054C"/>
    <w:rsid w:val="00CE12CF"/>
    <w:rsid w:val="00CE3B48"/>
    <w:rsid w:val="00CE779C"/>
    <w:rsid w:val="00CF2214"/>
    <w:rsid w:val="00CF2D0B"/>
    <w:rsid w:val="00D049D8"/>
    <w:rsid w:val="00D04D8B"/>
    <w:rsid w:val="00D1109A"/>
    <w:rsid w:val="00D11C23"/>
    <w:rsid w:val="00D156C3"/>
    <w:rsid w:val="00D174EC"/>
    <w:rsid w:val="00D226E0"/>
    <w:rsid w:val="00D2563F"/>
    <w:rsid w:val="00D308B8"/>
    <w:rsid w:val="00D309EA"/>
    <w:rsid w:val="00D35750"/>
    <w:rsid w:val="00D36310"/>
    <w:rsid w:val="00D379FA"/>
    <w:rsid w:val="00D411C7"/>
    <w:rsid w:val="00D428D0"/>
    <w:rsid w:val="00D44272"/>
    <w:rsid w:val="00D50B56"/>
    <w:rsid w:val="00D532D0"/>
    <w:rsid w:val="00D55B61"/>
    <w:rsid w:val="00D61A8B"/>
    <w:rsid w:val="00D70908"/>
    <w:rsid w:val="00D71D83"/>
    <w:rsid w:val="00D766E4"/>
    <w:rsid w:val="00D8211D"/>
    <w:rsid w:val="00D84E1A"/>
    <w:rsid w:val="00D93CE6"/>
    <w:rsid w:val="00D94D9B"/>
    <w:rsid w:val="00D97289"/>
    <w:rsid w:val="00DA0836"/>
    <w:rsid w:val="00DA1146"/>
    <w:rsid w:val="00DA2076"/>
    <w:rsid w:val="00DA34AA"/>
    <w:rsid w:val="00DB759C"/>
    <w:rsid w:val="00DC599C"/>
    <w:rsid w:val="00DC73AB"/>
    <w:rsid w:val="00DD0825"/>
    <w:rsid w:val="00DD0E53"/>
    <w:rsid w:val="00DD49C2"/>
    <w:rsid w:val="00DF5C21"/>
    <w:rsid w:val="00E04A58"/>
    <w:rsid w:val="00E05EB2"/>
    <w:rsid w:val="00E21019"/>
    <w:rsid w:val="00E42B48"/>
    <w:rsid w:val="00E436C9"/>
    <w:rsid w:val="00E45471"/>
    <w:rsid w:val="00E47318"/>
    <w:rsid w:val="00E531C9"/>
    <w:rsid w:val="00E57F0F"/>
    <w:rsid w:val="00E57FEB"/>
    <w:rsid w:val="00E6085B"/>
    <w:rsid w:val="00E62194"/>
    <w:rsid w:val="00E67B3B"/>
    <w:rsid w:val="00E713E3"/>
    <w:rsid w:val="00E72D45"/>
    <w:rsid w:val="00E7426D"/>
    <w:rsid w:val="00E74F60"/>
    <w:rsid w:val="00E849C5"/>
    <w:rsid w:val="00E90C31"/>
    <w:rsid w:val="00E97D83"/>
    <w:rsid w:val="00EA0828"/>
    <w:rsid w:val="00EA2412"/>
    <w:rsid w:val="00EA26B2"/>
    <w:rsid w:val="00EB1B4A"/>
    <w:rsid w:val="00EB7169"/>
    <w:rsid w:val="00EC1B63"/>
    <w:rsid w:val="00ED7A6E"/>
    <w:rsid w:val="00EE1920"/>
    <w:rsid w:val="00F049F7"/>
    <w:rsid w:val="00F05905"/>
    <w:rsid w:val="00F13E1F"/>
    <w:rsid w:val="00F1595D"/>
    <w:rsid w:val="00F16409"/>
    <w:rsid w:val="00F167AE"/>
    <w:rsid w:val="00F231CD"/>
    <w:rsid w:val="00F25D1C"/>
    <w:rsid w:val="00F26152"/>
    <w:rsid w:val="00F261B2"/>
    <w:rsid w:val="00F272B5"/>
    <w:rsid w:val="00F426C7"/>
    <w:rsid w:val="00F5326C"/>
    <w:rsid w:val="00F5504D"/>
    <w:rsid w:val="00F621E9"/>
    <w:rsid w:val="00F64548"/>
    <w:rsid w:val="00F659F6"/>
    <w:rsid w:val="00F73A1F"/>
    <w:rsid w:val="00F757FC"/>
    <w:rsid w:val="00F76FBE"/>
    <w:rsid w:val="00F80767"/>
    <w:rsid w:val="00F86F97"/>
    <w:rsid w:val="00F955DE"/>
    <w:rsid w:val="00F97517"/>
    <w:rsid w:val="00FA456D"/>
    <w:rsid w:val="00FB19CA"/>
    <w:rsid w:val="00FB4009"/>
    <w:rsid w:val="00FB47BC"/>
    <w:rsid w:val="00FB6DFD"/>
    <w:rsid w:val="00FC2D46"/>
    <w:rsid w:val="00FD1EC9"/>
    <w:rsid w:val="00FD5732"/>
    <w:rsid w:val="00FD6F2F"/>
    <w:rsid w:val="00FE0087"/>
    <w:rsid w:val="00FE0C68"/>
    <w:rsid w:val="00FE5CAD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449D"/>
  <w15:docId w15:val="{837B12FA-404F-4BE7-8D2A-E94244A1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951F6"/>
  </w:style>
  <w:style w:type="paragraph" w:styleId="1">
    <w:name w:val="heading 1"/>
    <w:basedOn w:val="a0"/>
    <w:next w:val="a0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736E6E"/>
  </w:style>
  <w:style w:type="paragraph" w:styleId="a5">
    <w:name w:val="Normal (Web)"/>
    <w:basedOn w:val="a0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0"/>
    <w:link w:val="a7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0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0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9">
    <w:name w:val="No Spacing"/>
    <w:link w:val="aa"/>
    <w:uiPriority w:val="1"/>
    <w:qFormat/>
    <w:rsid w:val="00212C51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qFormat/>
    <w:rsid w:val="004C63F8"/>
  </w:style>
  <w:style w:type="paragraph" w:styleId="ab">
    <w:name w:val="Body Text"/>
    <w:basedOn w:val="a0"/>
    <w:link w:val="ac"/>
    <w:uiPriority w:val="99"/>
    <w:unhideWhenUsed/>
    <w:qFormat/>
    <w:rsid w:val="00F1595D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qFormat/>
    <w:rsid w:val="00F1595D"/>
  </w:style>
  <w:style w:type="character" w:customStyle="1" w:styleId="s5">
    <w:name w:val="s5"/>
    <w:basedOn w:val="a1"/>
    <w:rsid w:val="00DC73AB"/>
  </w:style>
  <w:style w:type="paragraph" w:styleId="ad">
    <w:name w:val="Balloon Text"/>
    <w:basedOn w:val="a0"/>
    <w:link w:val="ae"/>
    <w:uiPriority w:val="99"/>
    <w:semiHidden/>
    <w:unhideWhenUsed/>
    <w:rsid w:val="00606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606CA8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E57F0F"/>
    <w:pPr>
      <w:numPr>
        <w:numId w:val="22"/>
      </w:numPr>
      <w:contextualSpacing/>
    </w:pPr>
  </w:style>
  <w:style w:type="paragraph" w:styleId="af">
    <w:name w:val="Body Text First Indent"/>
    <w:basedOn w:val="a0"/>
    <w:link w:val="af0"/>
    <w:rsid w:val="00461A6E"/>
    <w:pPr>
      <w:suppressAutoHyphens/>
      <w:ind w:firstLine="709"/>
      <w:jc w:val="both"/>
    </w:pPr>
    <w:rPr>
      <w:rFonts w:ascii="Calibri" w:eastAsia="Calibri" w:hAnsi="Calibri" w:cs="Calibri"/>
      <w:lang w:eastAsia="ru-RU"/>
    </w:rPr>
  </w:style>
  <w:style w:type="character" w:customStyle="1" w:styleId="af0">
    <w:name w:val="Красная строка Знак"/>
    <w:basedOn w:val="ac"/>
    <w:link w:val="af"/>
    <w:rsid w:val="00461A6E"/>
    <w:rPr>
      <w:rFonts w:ascii="Calibri" w:eastAsia="Calibri" w:hAnsi="Calibri" w:cs="Calibri"/>
      <w:lang w:eastAsia="ru-RU"/>
    </w:rPr>
  </w:style>
  <w:style w:type="paragraph" w:customStyle="1" w:styleId="11">
    <w:name w:val="Без интервала1"/>
    <w:basedOn w:val="a0"/>
    <w:qFormat/>
    <w:rsid w:val="00D61A8B"/>
    <w:pPr>
      <w:spacing w:after="0"/>
    </w:pPr>
    <w:rPr>
      <w:rFonts w:ascii="Calibri" w:eastAsia="Times New Roman" w:hAnsi="Calibri" w:cs="Calibri"/>
      <w:color w:val="000000"/>
      <w:szCs w:val="20"/>
      <w:lang w:eastAsia="ru-RU"/>
    </w:rPr>
  </w:style>
  <w:style w:type="paragraph" w:customStyle="1" w:styleId="DStyleparagraph">
    <w:name w:val="DStyle_paragraph"/>
    <w:basedOn w:val="a0"/>
    <w:qFormat/>
    <w:rsid w:val="00D61A8B"/>
    <w:pPr>
      <w:spacing w:after="0" w:line="240" w:lineRule="auto"/>
    </w:pPr>
    <w:rPr>
      <w:rFonts w:ascii="Calibri" w:eastAsia="Times New Roman" w:hAnsi="Calibri" w:cs="Calibri"/>
      <w:color w:val="000000"/>
      <w:szCs w:val="20"/>
      <w:lang w:eastAsia="ru-RU"/>
    </w:rPr>
  </w:style>
  <w:style w:type="paragraph" w:customStyle="1" w:styleId="Standard">
    <w:name w:val="Standard"/>
    <w:basedOn w:val="DStyleparagraph"/>
    <w:qFormat/>
    <w:rsid w:val="00012BFA"/>
    <w:pPr>
      <w:spacing w:after="200" w:line="276" w:lineRule="auto"/>
    </w:pPr>
  </w:style>
  <w:style w:type="paragraph" w:customStyle="1" w:styleId="12">
    <w:name w:val="Обычный (Интернет)1"/>
    <w:basedOn w:val="Standard"/>
    <w:qFormat/>
    <w:rsid w:val="00012BFA"/>
    <w:pPr>
      <w:spacing w:before="280" w:after="280" w:line="240" w:lineRule="auto"/>
    </w:pPr>
    <w:rPr>
      <w:rFonts w:ascii="Times New Roman" w:hAnsi="Times New Roman" w:cs="Times New Roman"/>
      <w:sz w:val="24"/>
    </w:rPr>
  </w:style>
  <w:style w:type="paragraph" w:customStyle="1" w:styleId="13">
    <w:name w:val="Обычный1"/>
    <w:basedOn w:val="DStyleparagraph"/>
    <w:qFormat/>
    <w:rsid w:val="00561AB3"/>
    <w:rPr>
      <w:rFonts w:ascii="Times New Roman" w:hAnsi="Times New Roman" w:cs="Times New Roman"/>
      <w:color w:val="auto"/>
      <w:sz w:val="20"/>
    </w:rPr>
  </w:style>
  <w:style w:type="table" w:customStyle="1" w:styleId="GridTable2-Accent5">
    <w:name w:val="Grid Table 2 - Accent 5"/>
    <w:uiPriority w:val="99"/>
    <w:rsid w:val="00561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1">
    <w:name w:val="Grid Table 3 - Accent 1"/>
    <w:uiPriority w:val="99"/>
    <w:rsid w:val="00561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paragraph" w:customStyle="1" w:styleId="Textbody">
    <w:name w:val="Text body"/>
    <w:basedOn w:val="Standard"/>
    <w:qFormat/>
    <w:rsid w:val="00561AB3"/>
    <w:pPr>
      <w:spacing w:after="140"/>
    </w:pPr>
  </w:style>
  <w:style w:type="table" w:customStyle="1" w:styleId="GridTable3-Accent4">
    <w:name w:val="Grid Table 3 - Accent 4"/>
    <w:uiPriority w:val="99"/>
    <w:rsid w:val="00561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6">
    <w:name w:val="Grid Table 2 - Accent 6"/>
    <w:uiPriority w:val="99"/>
    <w:rsid w:val="00561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2-Accent4">
    <w:name w:val="Grid Table 2 - Accent 4"/>
    <w:uiPriority w:val="99"/>
    <w:rsid w:val="00434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5668-0C10-4815-B2FC-AB819EDB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3595</Words>
  <Characters>20494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Романова Татьяна Александровна</cp:lastModifiedBy>
  <cp:revision>5</cp:revision>
  <cp:lastPrinted>2025-09-01T09:42:00Z</cp:lastPrinted>
  <dcterms:created xsi:type="dcterms:W3CDTF">2025-09-02T12:14:00Z</dcterms:created>
  <dcterms:modified xsi:type="dcterms:W3CDTF">2025-09-03T12:02:00Z</dcterms:modified>
</cp:coreProperties>
</file>