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5FE" w:rsidRDefault="006E47C9">
      <w:pPr>
        <w:pStyle w:val="a1"/>
        <w:jc w:val="right"/>
      </w:pPr>
      <w:r>
        <w:t>проект</w:t>
      </w:r>
    </w:p>
    <w:p w:rsidR="007F65FE" w:rsidRDefault="007F65FE">
      <w:pPr>
        <w:pStyle w:val="a1"/>
        <w:jc w:val="right"/>
      </w:pPr>
    </w:p>
    <w:p w:rsidR="007F65FE" w:rsidRDefault="007F65FE">
      <w:pPr>
        <w:pStyle w:val="a1"/>
      </w:pPr>
    </w:p>
    <w:p w:rsidR="007F65FE" w:rsidRDefault="007F65FE">
      <w:pPr>
        <w:pStyle w:val="a1"/>
      </w:pPr>
    </w:p>
    <w:p w:rsidR="007F65FE" w:rsidRDefault="006E47C9">
      <w:pPr>
        <w:pStyle w:val="a1"/>
        <w:jc w:val="center"/>
      </w:pPr>
      <w:r>
        <w:t>Указ</w:t>
      </w:r>
    </w:p>
    <w:p w:rsidR="007F65FE" w:rsidRDefault="006E47C9">
      <w:pPr>
        <w:pStyle w:val="a1"/>
        <w:jc w:val="center"/>
      </w:pPr>
      <w:r>
        <w:t>Раиса Республики Татарстан</w:t>
      </w:r>
    </w:p>
    <w:p w:rsidR="007F65FE" w:rsidRDefault="007F65FE">
      <w:pPr>
        <w:pStyle w:val="a1"/>
      </w:pPr>
    </w:p>
    <w:p w:rsidR="007F65FE" w:rsidRDefault="006E47C9">
      <w:pPr>
        <w:pStyle w:val="a1"/>
        <w:jc w:val="center"/>
      </w:pPr>
      <w:r>
        <w:t>Об образовании Комиссии по установлению причинно-следственной связи между получением вреда жизни или здоровью добровольца (волонтера)</w:t>
      </w:r>
    </w:p>
    <w:p w:rsidR="007F65FE" w:rsidRDefault="006E47C9">
      <w:pPr>
        <w:pStyle w:val="a1"/>
        <w:jc w:val="center"/>
      </w:pPr>
      <w:r>
        <w:t>и осуществлением им вида добровольческой (волонтерской) деятельности,</w:t>
      </w:r>
    </w:p>
    <w:p w:rsidR="007F65FE" w:rsidRDefault="006E47C9">
      <w:pPr>
        <w:pStyle w:val="a1"/>
        <w:jc w:val="center"/>
      </w:pPr>
      <w:r>
        <w:t xml:space="preserve">а также </w:t>
      </w:r>
      <w:r>
        <w:t>причинно-следственной связи между смертью (гибелью) добровольца (волонтера) и вредом жизни или здоровью добровольца (волонтера), полученным добровольцем (волонтером) при осуществлении</w:t>
      </w:r>
    </w:p>
    <w:p w:rsidR="007F65FE" w:rsidRDefault="006E47C9">
      <w:pPr>
        <w:pStyle w:val="a1"/>
        <w:jc w:val="center"/>
      </w:pPr>
      <w:r>
        <w:t>им добровольческой (волонтерской) деятельности, в случае если смерть (ги</w:t>
      </w:r>
      <w:r>
        <w:t>бель) добровольца (волонтера) наступила до истечения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 на территории Республ</w:t>
      </w:r>
      <w:r>
        <w:t>ики Татарстан</w:t>
      </w:r>
    </w:p>
    <w:p w:rsidR="007F65FE" w:rsidRDefault="007F65FE">
      <w:pPr>
        <w:pStyle w:val="a1"/>
      </w:pPr>
    </w:p>
    <w:p w:rsidR="007F65FE" w:rsidRDefault="006E47C9">
      <w:pPr>
        <w:pStyle w:val="a1"/>
      </w:pPr>
      <w:r>
        <w:tab/>
        <w:t>В соответствии с постановлением Правительства Российской Федерации от 7 марта 2023 года № 356 «Об утверждении Правил назначения и выплаты компенсации, предусмотренной пунктом 1 статьи 17 Федерального закона «О благотворительной деятельности</w:t>
      </w:r>
      <w:r>
        <w:t xml:space="preserve"> и добровольчестве (волонтерстве)», в целях установления причинно-следственной связи между получением вреда жизни или здоровью добровольца (волонтера) и осуществлением им вида добровольческой (волонтерской) деятельности, а также причинно-следственной связи</w:t>
      </w:r>
      <w:r>
        <w:t xml:space="preserve"> между смертью (гибелью) добровольца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w:t>
      </w:r>
      <w:r>
        <w:t xml:space="preserve">а) наступила до истечения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 на территории Республики Татарстан </w:t>
      </w:r>
      <w:r>
        <w:t>постановляю:</w:t>
      </w:r>
    </w:p>
    <w:p w:rsidR="007F65FE" w:rsidRDefault="006E47C9">
      <w:pPr>
        <w:pStyle w:val="a1"/>
      </w:pPr>
      <w:r>
        <w:tab/>
        <w:t>1. Образовать Комиссию по установлению причинно-следственной связи между получением вреда жизни или здоровью добровольца (волонтера) и осуществлением им вида добровольческой (волонтерской) деятельности, а также причинно-следственной связи между смертью (г</w:t>
      </w:r>
      <w:r>
        <w:t>ибелью) добровольца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(волонтера) наступила до и</w:t>
      </w:r>
      <w:r>
        <w:t>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 на территории Республики Татарстан.</w:t>
      </w:r>
    </w:p>
    <w:p w:rsidR="007F65FE" w:rsidRDefault="006E47C9">
      <w:pPr>
        <w:pStyle w:val="a1"/>
      </w:pPr>
      <w:r>
        <w:tab/>
        <w:t>2. Утвердить Положение о Ком</w:t>
      </w:r>
      <w:r>
        <w:t xml:space="preserve">иссии по установлению причинно-следственной связи между получением вреда жизни или здоровью добровольца </w:t>
      </w:r>
      <w:r>
        <w:lastRenderedPageBreak/>
        <w:t>(волонтера) и осуществлением им вида добровольческой (волонтерской) деятельности, а также причинно-следственной связи между смертью (гибелью) добровольц</w:t>
      </w:r>
      <w:r>
        <w:t>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(волонтера) наступила до истечения одного го</w:t>
      </w:r>
      <w:r>
        <w:t xml:space="preserve">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 на территории Республики Татарстан согласно приложению № 1 к настоящему Указу и ее </w:t>
      </w:r>
      <w:r>
        <w:t>состав согласно приложению № 2 к настоящему Указу.</w:t>
      </w:r>
    </w:p>
    <w:p w:rsidR="007F65FE" w:rsidRDefault="006E47C9">
      <w:pPr>
        <w:pStyle w:val="a1"/>
      </w:pPr>
      <w:r>
        <w:tab/>
        <w:t>3. Настоящий Указ вступает в силу со дня его подписания.</w:t>
      </w:r>
    </w:p>
    <w:p w:rsidR="007F65FE" w:rsidRDefault="007F65FE">
      <w:pPr>
        <w:pStyle w:val="a1"/>
      </w:pPr>
    </w:p>
    <w:p w:rsidR="007F65FE" w:rsidRDefault="007F65FE">
      <w:pPr>
        <w:ind w:firstLine="709"/>
        <w:jc w:val="both"/>
        <w:rPr>
          <w:szCs w:val="28"/>
        </w:rPr>
      </w:pPr>
    </w:p>
    <w:tbl>
      <w:tblPr>
        <w:tblW w:w="10484" w:type="dxa"/>
        <w:tblInd w:w="-176" w:type="dxa"/>
        <w:tblLayout w:type="fixed"/>
        <w:tblLook w:val="0000" w:firstRow="0" w:lastRow="0" w:firstColumn="0" w:lastColumn="0" w:noHBand="0" w:noVBand="0"/>
      </w:tblPr>
      <w:tblGrid>
        <w:gridCol w:w="3402"/>
        <w:gridCol w:w="7082"/>
      </w:tblGrid>
      <w:tr w:rsidR="007F65FE">
        <w:tc>
          <w:tcPr>
            <w:tcW w:w="3402" w:type="dxa"/>
            <w:vAlign w:val="bottom"/>
          </w:tcPr>
          <w:p w:rsidR="007F65FE" w:rsidRDefault="006E47C9">
            <w:r>
              <w:rPr>
                <w:bCs/>
                <w:szCs w:val="28"/>
              </w:rPr>
              <w:t>Раис</w:t>
            </w:r>
          </w:p>
          <w:p w:rsidR="007F65FE" w:rsidRDefault="006E47C9">
            <w:r>
              <w:rPr>
                <w:bCs/>
                <w:szCs w:val="28"/>
              </w:rPr>
              <w:t>Республики Татарстан</w:t>
            </w:r>
          </w:p>
        </w:tc>
        <w:tc>
          <w:tcPr>
            <w:tcW w:w="7081" w:type="dxa"/>
            <w:vAlign w:val="bottom"/>
          </w:tcPr>
          <w:p w:rsidR="007F65FE" w:rsidRDefault="006E47C9">
            <w:pPr>
              <w:ind w:right="2"/>
              <w:jc w:val="right"/>
            </w:pPr>
            <w:r>
              <w:rPr>
                <w:bCs/>
                <w:szCs w:val="28"/>
              </w:rPr>
              <w:t xml:space="preserve">   Р.Н. Минниханов</w:t>
            </w:r>
          </w:p>
        </w:tc>
      </w:tr>
      <w:tr w:rsidR="006E408B">
        <w:tc>
          <w:tcPr>
            <w:tcW w:w="3402" w:type="dxa"/>
            <w:vAlign w:val="bottom"/>
          </w:tcPr>
          <w:p w:rsidR="006E408B" w:rsidRDefault="006E408B">
            <w:pPr>
              <w:rPr>
                <w:bCs/>
                <w:szCs w:val="28"/>
              </w:rPr>
            </w:pPr>
          </w:p>
        </w:tc>
        <w:tc>
          <w:tcPr>
            <w:tcW w:w="7081" w:type="dxa"/>
            <w:vAlign w:val="bottom"/>
          </w:tcPr>
          <w:p w:rsidR="006E408B" w:rsidRDefault="006E408B">
            <w:pPr>
              <w:ind w:right="2"/>
              <w:jc w:val="right"/>
              <w:rPr>
                <w:bCs/>
                <w:szCs w:val="28"/>
              </w:rPr>
            </w:pPr>
          </w:p>
        </w:tc>
      </w:tr>
      <w:tr w:rsidR="007F65FE">
        <w:tc>
          <w:tcPr>
            <w:tcW w:w="3402" w:type="dxa"/>
            <w:vAlign w:val="bottom"/>
          </w:tcPr>
          <w:p w:rsidR="007F65FE" w:rsidRDefault="007F65FE">
            <w:pPr>
              <w:rPr>
                <w:b/>
                <w:szCs w:val="28"/>
              </w:rPr>
            </w:pPr>
          </w:p>
        </w:tc>
        <w:tc>
          <w:tcPr>
            <w:tcW w:w="7081" w:type="dxa"/>
            <w:vAlign w:val="bottom"/>
          </w:tcPr>
          <w:p w:rsidR="007F65FE" w:rsidRDefault="007F65FE">
            <w:pPr>
              <w:ind w:right="2"/>
              <w:jc w:val="right"/>
              <w:rPr>
                <w:b/>
                <w:szCs w:val="28"/>
              </w:rPr>
            </w:pPr>
          </w:p>
        </w:tc>
      </w:tr>
    </w:tbl>
    <w:p w:rsidR="007F65FE" w:rsidRDefault="007F65FE">
      <w:pPr>
        <w:rPr>
          <w:sz w:val="2"/>
          <w:szCs w:val="28"/>
          <w:lang w:val="tt-RU"/>
        </w:rPr>
      </w:pPr>
    </w:p>
    <w:p w:rsidR="007F65FE" w:rsidRDefault="007F65FE"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bookmarkStart w:id="0" w:name="_GoBack"/>
      <w:bookmarkEnd w:id="0"/>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ind w:left="5245"/>
        <w:jc w:val="left"/>
        <w:rPr>
          <w:rFonts w:ascii="Times New Roman" w:hAnsi="Times New Roman" w:cs="Times New Roman"/>
          <w:szCs w:val="28"/>
        </w:rPr>
      </w:pPr>
      <w:r>
        <w:rPr>
          <w:rFonts w:ascii="Times New Roman" w:hAnsi="Times New Roman" w:cs="Times New Roman"/>
          <w:szCs w:val="28"/>
        </w:rPr>
        <w:t>Приложение № 1</w:t>
      </w:r>
    </w:p>
    <w:p w:rsidR="006E408B" w:rsidRDefault="006E408B" w:rsidP="006E408B">
      <w:pPr>
        <w:ind w:left="5245"/>
        <w:jc w:val="left"/>
        <w:rPr>
          <w:rFonts w:ascii="Times New Roman" w:hAnsi="Times New Roman" w:cs="Times New Roman"/>
          <w:szCs w:val="28"/>
        </w:rPr>
      </w:pPr>
      <w:r>
        <w:rPr>
          <w:rFonts w:ascii="Times New Roman" w:hAnsi="Times New Roman" w:cs="Times New Roman"/>
          <w:szCs w:val="28"/>
        </w:rPr>
        <w:t>к Указу Раиса</w:t>
      </w:r>
    </w:p>
    <w:p w:rsidR="006E408B" w:rsidRDefault="006E408B" w:rsidP="006E408B">
      <w:pPr>
        <w:ind w:left="5245"/>
        <w:jc w:val="left"/>
        <w:rPr>
          <w:rFonts w:ascii="Times New Roman" w:hAnsi="Times New Roman" w:cs="Times New Roman"/>
          <w:szCs w:val="28"/>
        </w:rPr>
      </w:pPr>
      <w:r>
        <w:rPr>
          <w:rFonts w:ascii="Times New Roman" w:hAnsi="Times New Roman" w:cs="Times New Roman"/>
          <w:szCs w:val="28"/>
        </w:rPr>
        <w:t>Республики Татарстан</w:t>
      </w:r>
    </w:p>
    <w:p w:rsidR="006E408B" w:rsidRDefault="006E408B" w:rsidP="006E408B">
      <w:pPr>
        <w:ind w:left="5245"/>
        <w:jc w:val="left"/>
        <w:rPr>
          <w:rFonts w:ascii="Times New Roman" w:hAnsi="Times New Roman" w:cs="Times New Roman"/>
          <w:szCs w:val="28"/>
        </w:rPr>
      </w:pPr>
      <w:r>
        <w:rPr>
          <w:rFonts w:ascii="Times New Roman" w:hAnsi="Times New Roman" w:cs="Times New Roman"/>
          <w:szCs w:val="28"/>
        </w:rPr>
        <w:t>от «</w:t>
      </w:r>
      <w:r>
        <w:rPr>
          <w:rFonts w:ascii="Times New Roman" w:hAnsi="Times New Roman" w:cs="Times New Roman"/>
          <w:szCs w:val="28"/>
          <w:u w:val="single"/>
        </w:rPr>
        <w:t xml:space="preserve">   __</w:t>
      </w:r>
      <w:r>
        <w:rPr>
          <w:rFonts w:ascii="Times New Roman" w:hAnsi="Times New Roman" w:cs="Times New Roman"/>
          <w:szCs w:val="28"/>
        </w:rPr>
        <w:t xml:space="preserve">»  </w:t>
      </w:r>
      <w:r>
        <w:rPr>
          <w:rFonts w:ascii="Times New Roman" w:hAnsi="Times New Roman" w:cs="Times New Roman"/>
          <w:szCs w:val="28"/>
          <w:u w:val="single"/>
        </w:rPr>
        <w:t xml:space="preserve">               </w:t>
      </w:r>
      <w:r>
        <w:rPr>
          <w:rFonts w:ascii="Times New Roman" w:hAnsi="Times New Roman" w:cs="Times New Roman"/>
          <w:szCs w:val="28"/>
        </w:rPr>
        <w:t xml:space="preserve"> 2025 года</w:t>
      </w:r>
    </w:p>
    <w:p w:rsidR="006E408B" w:rsidRDefault="006E408B" w:rsidP="006E408B">
      <w:pPr>
        <w:ind w:left="5245"/>
        <w:jc w:val="left"/>
        <w:rPr>
          <w:rFonts w:ascii="Times New Roman" w:hAnsi="Times New Roman" w:cs="Times New Roman"/>
          <w:szCs w:val="28"/>
          <w:u w:val="single"/>
        </w:rPr>
      </w:pPr>
      <w:r>
        <w:rPr>
          <w:rFonts w:ascii="Times New Roman" w:hAnsi="Times New Roman" w:cs="Times New Roman"/>
          <w:szCs w:val="28"/>
        </w:rPr>
        <w:t>№____</w:t>
      </w:r>
      <w:r>
        <w:rPr>
          <w:rFonts w:ascii="Times New Roman" w:hAnsi="Times New Roman" w:cs="Times New Roman"/>
          <w:szCs w:val="28"/>
          <w:u w:val="single"/>
        </w:rPr>
        <w:t xml:space="preserve">   </w:t>
      </w:r>
    </w:p>
    <w:p w:rsidR="006E408B" w:rsidRDefault="006E408B" w:rsidP="006E408B">
      <w:pPr>
        <w:rPr>
          <w:rFonts w:ascii="Times New Roman" w:hAnsi="Times New Roman" w:cs="Times New Roman"/>
          <w:b/>
          <w:szCs w:val="28"/>
        </w:rPr>
      </w:pPr>
    </w:p>
    <w:p w:rsidR="006E408B" w:rsidRDefault="006E408B" w:rsidP="006E408B">
      <w:pPr>
        <w:rPr>
          <w:rFonts w:ascii="Times New Roman" w:hAnsi="Times New Roman" w:cs="Times New Roman"/>
          <w:szCs w:val="28"/>
        </w:rPr>
      </w:pPr>
    </w:p>
    <w:p w:rsidR="006E408B" w:rsidRDefault="006E408B" w:rsidP="006E408B">
      <w:r>
        <w:rPr>
          <w:rFonts w:ascii="Times New Roman" w:hAnsi="Times New Roman" w:cs="Times New Roman"/>
          <w:szCs w:val="28"/>
        </w:rPr>
        <w:t>Положение</w:t>
      </w:r>
    </w:p>
    <w:p w:rsidR="006E408B" w:rsidRDefault="006E408B" w:rsidP="006E408B">
      <w:r>
        <w:rPr>
          <w:rFonts w:ascii="Times New Roman" w:hAnsi="Times New Roman" w:cs="Times New Roman"/>
          <w:szCs w:val="28"/>
        </w:rPr>
        <w:t>o Комиссии по установлению причинно-следственной связи между получением вреда жизни или здоровью добровольца (волонтера) и осуществлением им вида добровольческой (волонтерской) деятельности, а также причинно-следственной связи между смертью (гибелью) добровольца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(волонтера) наступила до истечения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 на территории Республики Татарстан</w:t>
      </w:r>
    </w:p>
    <w:p w:rsidR="006E408B" w:rsidRDefault="006E408B" w:rsidP="006E408B">
      <w:pPr>
        <w:rPr>
          <w:rFonts w:ascii="Times New Roman" w:hAnsi="Times New Roman" w:cs="Times New Roman"/>
          <w:szCs w:val="28"/>
        </w:rPr>
      </w:pPr>
    </w:p>
    <w:p w:rsidR="006E408B" w:rsidRDefault="006E408B" w:rsidP="006E408B">
      <w:pPr>
        <w:pStyle w:val="afffff4"/>
        <w:widowControl w:val="0"/>
        <w:tabs>
          <w:tab w:val="left" w:pos="284"/>
          <w:tab w:val="left" w:pos="3816"/>
        </w:tabs>
        <w:spacing w:after="0" w:line="240" w:lineRule="auto"/>
        <w:ind w:left="0"/>
        <w:contextualSpacing w:val="0"/>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Общие положения</w:t>
      </w:r>
    </w:p>
    <w:p w:rsidR="006E408B" w:rsidRDefault="006E408B" w:rsidP="006E408B">
      <w:pPr>
        <w:pStyle w:val="afffff4"/>
        <w:widowControl w:val="0"/>
        <w:tabs>
          <w:tab w:val="left" w:pos="284"/>
          <w:tab w:val="left" w:pos="3816"/>
        </w:tabs>
        <w:spacing w:after="0" w:line="240" w:lineRule="auto"/>
        <w:ind w:left="0"/>
        <w:contextualSpacing w:val="0"/>
        <w:rPr>
          <w:rFonts w:ascii="Times New Roman" w:hAnsi="Times New Roman" w:cs="Times New Roman"/>
          <w:sz w:val="28"/>
          <w:szCs w:val="28"/>
        </w:rPr>
      </w:pPr>
    </w:p>
    <w:p w:rsidR="006E408B" w:rsidRDefault="006E408B" w:rsidP="006E408B">
      <w:pPr>
        <w:ind w:firstLine="709"/>
        <w:jc w:val="both"/>
        <w:rPr>
          <w:rFonts w:ascii="Times New Roman" w:hAnsi="Times New Roman" w:cs="Times New Roman"/>
          <w:szCs w:val="28"/>
        </w:rPr>
      </w:pPr>
      <w:r>
        <w:rPr>
          <w:rFonts w:ascii="Times New Roman" w:hAnsi="Times New Roman" w:cs="Times New Roman"/>
          <w:szCs w:val="28"/>
        </w:rPr>
        <w:t>1. Настоящее Положение определяет функции, права и порядок организации деятельности Комиссии по установлению причинно-следственной связи между получением вреда жизни или здоровью добровольца (волонтера) и осуществлением им вида добровольческой (волонтерской) деятельности, а также причинно-следственной связи между смертью (гибелью) добровольца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(волонтера) наступила до истечения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 на территории Республики Татарстан (далее – Комиссия).</w:t>
      </w:r>
    </w:p>
    <w:p w:rsidR="006E408B" w:rsidRDefault="006E408B" w:rsidP="006E408B">
      <w:pPr>
        <w:ind w:firstLine="709"/>
        <w:jc w:val="both"/>
        <w:rPr>
          <w:rFonts w:ascii="Times New Roman" w:hAnsi="Times New Roman" w:cs="Times New Roman"/>
          <w:szCs w:val="28"/>
        </w:rPr>
      </w:pPr>
      <w:r>
        <w:rPr>
          <w:rFonts w:ascii="Times New Roman" w:hAnsi="Times New Roman" w:cs="Times New Roman"/>
          <w:szCs w:val="28"/>
        </w:rPr>
        <w:t>2. Комиссия осуществляет свою деятельность во взаимодействии с федеральными органами исполнительной власти, федеральными государственными органами, республиканскими органами исполнительной власти, органами местного самоуправления муниципальных образований Республики Татарстан (далее – органы местного самоуправления), иными органами и организациями.</w:t>
      </w:r>
    </w:p>
    <w:p w:rsidR="006E408B" w:rsidRDefault="006E408B" w:rsidP="006E408B">
      <w:pPr>
        <w:ind w:firstLine="709"/>
        <w:jc w:val="both"/>
        <w:rPr>
          <w:rFonts w:ascii="Times New Roman" w:hAnsi="Times New Roman" w:cs="Times New Roman"/>
          <w:szCs w:val="28"/>
        </w:rPr>
      </w:pPr>
      <w:r>
        <w:rPr>
          <w:rFonts w:ascii="Times New Roman" w:hAnsi="Times New Roman" w:cs="Times New Roman"/>
          <w:szCs w:val="28"/>
        </w:rPr>
        <w:t>3. Комиссия в своей деятельности руководствуется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Конституцией Республики Татарстан, законами Республики Татарстан и иными нормативными правовыми актами Республики Татарстан, а также настоящим Положением.</w:t>
      </w:r>
    </w:p>
    <w:p w:rsidR="006E408B" w:rsidRDefault="006E408B" w:rsidP="006E408B">
      <w:pPr>
        <w:pStyle w:val="a2"/>
        <w:rPr>
          <w:rFonts w:cs="Times New Roman"/>
          <w:szCs w:val="28"/>
        </w:rPr>
      </w:pPr>
    </w:p>
    <w:p w:rsidR="006E408B" w:rsidRDefault="006E408B" w:rsidP="006E408B">
      <w:pPr>
        <w:pStyle w:val="a2"/>
        <w:tabs>
          <w:tab w:val="left" w:pos="284"/>
        </w:tabs>
        <w:jc w:val="center"/>
        <w:rPr>
          <w:rFonts w:cs="Times New Roman"/>
          <w:szCs w:val="28"/>
        </w:rPr>
      </w:pPr>
      <w:r>
        <w:rPr>
          <w:rFonts w:cs="Times New Roman"/>
          <w:szCs w:val="28"/>
        </w:rPr>
        <w:lastRenderedPageBreak/>
        <w:t>II. Основные задачи Комиссии</w:t>
      </w:r>
    </w:p>
    <w:p w:rsidR="006E408B" w:rsidRDefault="006E408B" w:rsidP="006E408B">
      <w:pPr>
        <w:pStyle w:val="a2"/>
        <w:tabs>
          <w:tab w:val="left" w:pos="284"/>
        </w:tabs>
        <w:jc w:val="center"/>
        <w:rPr>
          <w:rFonts w:cs="Times New Roman"/>
          <w:szCs w:val="28"/>
        </w:rPr>
      </w:pPr>
    </w:p>
    <w:p w:rsidR="006E408B" w:rsidRDefault="006E408B" w:rsidP="006E408B">
      <w:pPr>
        <w:tabs>
          <w:tab w:val="left" w:pos="1276"/>
        </w:tabs>
        <w:ind w:firstLine="709"/>
        <w:jc w:val="both"/>
        <w:rPr>
          <w:rFonts w:ascii="Times New Roman" w:hAnsi="Times New Roman" w:cs="Times New Roman"/>
          <w:szCs w:val="28"/>
        </w:rPr>
      </w:pPr>
      <w:r>
        <w:rPr>
          <w:rFonts w:ascii="Times New Roman" w:hAnsi="Times New Roman" w:cs="Times New Roman"/>
          <w:szCs w:val="28"/>
        </w:rPr>
        <w:t>5. Основной задачей Комиссии является рассмотрение ходатайств и документов, направленных из Федерального агентства по делам молодежи для установления причинно-следственной связи между получением вреда жизни или здоровью добровольца (волонтера) и осуществлением им вида добровольческой (волонтерской) деятельности, а также причинно-следственной связи между смертью (гибелью) добровольца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(волонтера) наступила до истечения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 (далее – причинно-следственная связь).</w:t>
      </w:r>
    </w:p>
    <w:p w:rsidR="006E408B" w:rsidRDefault="006E408B" w:rsidP="006E408B">
      <w:pPr>
        <w:ind w:firstLine="709"/>
        <w:jc w:val="both"/>
        <w:rPr>
          <w:rFonts w:ascii="Times New Roman" w:hAnsi="Times New Roman" w:cs="Times New Roman"/>
          <w:szCs w:val="28"/>
        </w:rPr>
      </w:pPr>
      <w:r>
        <w:rPr>
          <w:rFonts w:ascii="Times New Roman" w:hAnsi="Times New Roman" w:cs="Times New Roman"/>
          <w:szCs w:val="28"/>
        </w:rPr>
        <w:t>6. Комиссия для решения возложенных на него задач имеет право:</w:t>
      </w:r>
    </w:p>
    <w:p w:rsidR="006E408B" w:rsidRDefault="006E408B" w:rsidP="006E408B">
      <w:pPr>
        <w:ind w:firstLine="709"/>
        <w:jc w:val="both"/>
        <w:rPr>
          <w:rFonts w:ascii="Times New Roman" w:hAnsi="Times New Roman" w:cs="Times New Roman"/>
          <w:szCs w:val="28"/>
        </w:rPr>
      </w:pPr>
      <w:r>
        <w:rPr>
          <w:rFonts w:ascii="Times New Roman" w:hAnsi="Times New Roman" w:cs="Times New Roman"/>
          <w:spacing w:val="-4"/>
          <w:szCs w:val="28"/>
        </w:rPr>
        <w:t>а) запрашивать и получать в соответствии с законодательством от республиканских органов исполнительной власти</w:t>
      </w:r>
      <w:r>
        <w:rPr>
          <w:rFonts w:ascii="Times New Roman" w:hAnsi="Times New Roman" w:cs="Times New Roman"/>
          <w:szCs w:val="28"/>
        </w:rPr>
        <w:t>, иных государственных органов, органов местного самоуправления</w:t>
      </w:r>
      <w:r>
        <w:rPr>
          <w:rFonts w:ascii="Times New Roman" w:hAnsi="Times New Roman" w:cs="Times New Roman"/>
          <w:spacing w:val="-4"/>
          <w:szCs w:val="28"/>
        </w:rPr>
        <w:t>,</w:t>
      </w:r>
      <w:r>
        <w:rPr>
          <w:rFonts w:ascii="Times New Roman" w:hAnsi="Times New Roman" w:cs="Times New Roman"/>
          <w:szCs w:val="28"/>
        </w:rPr>
        <w:t xml:space="preserve"> а также иных органов и организаций информацию и материалы по вопросам, относящимся к компетенции Комиссии;</w:t>
      </w:r>
    </w:p>
    <w:p w:rsidR="006E408B" w:rsidRDefault="006E408B" w:rsidP="006E408B">
      <w:pPr>
        <w:ind w:firstLine="709"/>
        <w:jc w:val="both"/>
        <w:rPr>
          <w:rFonts w:ascii="Times New Roman" w:hAnsi="Times New Roman" w:cs="Times New Roman"/>
          <w:szCs w:val="28"/>
        </w:rPr>
      </w:pPr>
      <w:r>
        <w:rPr>
          <w:rFonts w:ascii="Times New Roman" w:hAnsi="Times New Roman" w:cs="Times New Roman"/>
          <w:spacing w:val="-4"/>
          <w:szCs w:val="28"/>
        </w:rPr>
        <w:t>б) приглашать в установленном порядке на свои заседания представителей</w:t>
      </w:r>
      <w:r>
        <w:rPr>
          <w:rFonts w:ascii="Times New Roman" w:hAnsi="Times New Roman" w:cs="Times New Roman"/>
          <w:szCs w:val="28"/>
        </w:rPr>
        <w:t xml:space="preserve"> республиканских органов исполнительной власти</w:t>
      </w:r>
      <w:r>
        <w:rPr>
          <w:rFonts w:ascii="Times New Roman" w:hAnsi="Times New Roman" w:cs="Times New Roman"/>
          <w:spacing w:val="-2"/>
          <w:szCs w:val="28"/>
        </w:rPr>
        <w:t>, иных государственных</w:t>
      </w:r>
      <w:r>
        <w:rPr>
          <w:rFonts w:ascii="Times New Roman" w:hAnsi="Times New Roman" w:cs="Times New Roman"/>
          <w:szCs w:val="28"/>
        </w:rPr>
        <w:t xml:space="preserve"> органов, органов местного самоуправления</w:t>
      </w:r>
      <w:r>
        <w:rPr>
          <w:rFonts w:ascii="Times New Roman" w:hAnsi="Times New Roman" w:cs="Times New Roman"/>
          <w:spacing w:val="-4"/>
          <w:szCs w:val="28"/>
        </w:rPr>
        <w:t>,</w:t>
      </w:r>
      <w:r>
        <w:rPr>
          <w:rFonts w:ascii="Times New Roman" w:hAnsi="Times New Roman" w:cs="Times New Roman"/>
          <w:szCs w:val="28"/>
        </w:rPr>
        <w:t xml:space="preserve"> а также иных органов и организаций;</w:t>
      </w:r>
    </w:p>
    <w:p w:rsidR="006E408B" w:rsidRDefault="006E408B" w:rsidP="006E408B">
      <w:pPr>
        <w:ind w:firstLine="709"/>
        <w:jc w:val="both"/>
        <w:rPr>
          <w:rFonts w:ascii="Times New Roman" w:hAnsi="Times New Roman" w:cs="Times New Roman"/>
          <w:szCs w:val="28"/>
        </w:rPr>
      </w:pPr>
      <w:r>
        <w:rPr>
          <w:rFonts w:ascii="Times New Roman" w:hAnsi="Times New Roman" w:cs="Times New Roman"/>
          <w:szCs w:val="28"/>
        </w:rPr>
        <w:t>в) пользоваться государственными информационными системами в случаях и порядке, предусмотренных законодательством Российской Федерации;</w:t>
      </w:r>
    </w:p>
    <w:p w:rsidR="006E408B" w:rsidRDefault="006E408B" w:rsidP="006E408B">
      <w:pPr>
        <w:ind w:firstLine="709"/>
        <w:jc w:val="both"/>
        <w:rPr>
          <w:rFonts w:ascii="Times New Roman" w:hAnsi="Times New Roman" w:cs="Times New Roman"/>
          <w:szCs w:val="28"/>
        </w:rPr>
      </w:pPr>
      <w:r>
        <w:rPr>
          <w:rFonts w:ascii="Times New Roman" w:hAnsi="Times New Roman" w:cs="Times New Roman"/>
          <w:szCs w:val="28"/>
        </w:rPr>
        <w:t>г) привлекать в установленном порядке к работе Комиссии специалистов.</w:t>
      </w:r>
    </w:p>
    <w:p w:rsidR="006E408B" w:rsidRDefault="006E408B" w:rsidP="006E408B">
      <w:pPr>
        <w:ind w:firstLine="709"/>
        <w:jc w:val="both"/>
        <w:rPr>
          <w:rFonts w:ascii="Times New Roman" w:hAnsi="Times New Roman" w:cs="Times New Roman"/>
          <w:szCs w:val="28"/>
        </w:rPr>
      </w:pPr>
    </w:p>
    <w:p w:rsidR="006E408B" w:rsidRDefault="006E408B" w:rsidP="006E408B">
      <w:pPr>
        <w:pStyle w:val="a2"/>
        <w:tabs>
          <w:tab w:val="left" w:pos="284"/>
        </w:tabs>
        <w:jc w:val="center"/>
        <w:rPr>
          <w:rFonts w:cs="Times New Roman"/>
          <w:szCs w:val="28"/>
        </w:rPr>
      </w:pPr>
      <w:r>
        <w:rPr>
          <w:rFonts w:cs="Times New Roman"/>
          <w:szCs w:val="28"/>
        </w:rPr>
        <w:t>III. Состав Комиссии</w:t>
      </w:r>
    </w:p>
    <w:p w:rsidR="006E408B" w:rsidRDefault="006E408B" w:rsidP="006E408B">
      <w:pPr>
        <w:pStyle w:val="a2"/>
        <w:tabs>
          <w:tab w:val="left" w:pos="284"/>
        </w:tabs>
        <w:jc w:val="center"/>
        <w:rPr>
          <w:rFonts w:cs="Times New Roman"/>
          <w:szCs w:val="28"/>
        </w:rPr>
      </w:pPr>
    </w:p>
    <w:p w:rsidR="006E408B" w:rsidRDefault="006E408B" w:rsidP="006E408B">
      <w:pPr>
        <w:tabs>
          <w:tab w:val="left" w:pos="1276"/>
        </w:tabs>
        <w:ind w:firstLine="709"/>
        <w:jc w:val="both"/>
        <w:rPr>
          <w:rFonts w:ascii="Times New Roman" w:hAnsi="Times New Roman" w:cs="Times New Roman"/>
          <w:szCs w:val="28"/>
        </w:rPr>
      </w:pPr>
      <w:r>
        <w:rPr>
          <w:rFonts w:ascii="Times New Roman" w:hAnsi="Times New Roman" w:cs="Times New Roman"/>
          <w:szCs w:val="28"/>
        </w:rPr>
        <w:t>7. Состав Комиссии утверждается Раисом Республики Татарстан.</w:t>
      </w:r>
    </w:p>
    <w:p w:rsidR="006E408B" w:rsidRDefault="006E408B" w:rsidP="006E408B">
      <w:pPr>
        <w:tabs>
          <w:tab w:val="left" w:pos="1276"/>
        </w:tabs>
        <w:ind w:firstLine="709"/>
        <w:jc w:val="both"/>
        <w:rPr>
          <w:rFonts w:ascii="Times New Roman" w:hAnsi="Times New Roman" w:cs="Times New Roman"/>
          <w:szCs w:val="28"/>
        </w:rPr>
      </w:pPr>
      <w:r>
        <w:rPr>
          <w:rFonts w:ascii="Times New Roman" w:hAnsi="Times New Roman" w:cs="Times New Roman"/>
          <w:szCs w:val="28"/>
        </w:rPr>
        <w:t>8. В состав Комиссии входят председатель, заместители председателя, секретарь и иные члены Комиссии, которые принимают участие в его работе на общественных началах.</w:t>
      </w:r>
    </w:p>
    <w:p w:rsidR="006E408B" w:rsidRDefault="006E408B" w:rsidP="006E408B">
      <w:pPr>
        <w:tabs>
          <w:tab w:val="left" w:pos="1276"/>
        </w:tabs>
        <w:ind w:firstLine="709"/>
        <w:jc w:val="both"/>
        <w:rPr>
          <w:rFonts w:ascii="Times New Roman" w:eastAsia="Times New Roman" w:hAnsi="Times New Roman" w:cs="Times New Roman"/>
          <w:szCs w:val="28"/>
        </w:rPr>
      </w:pPr>
      <w:r>
        <w:rPr>
          <w:rFonts w:ascii="Times New Roman" w:eastAsia="Times New Roman" w:hAnsi="Times New Roman" w:cs="Times New Roman"/>
          <w:szCs w:val="28"/>
        </w:rPr>
        <w:t>9. П</w:t>
      </w:r>
      <w:r>
        <w:rPr>
          <w:rFonts w:ascii="Times New Roman" w:hAnsi="Times New Roman" w:cs="Times New Roman"/>
          <w:szCs w:val="28"/>
        </w:rPr>
        <w:t xml:space="preserve">редседатель Комиссии: </w:t>
      </w:r>
    </w:p>
    <w:p w:rsidR="006E408B" w:rsidRDefault="006E408B" w:rsidP="006E408B">
      <w:pPr>
        <w:tabs>
          <w:tab w:val="left" w:pos="1276"/>
        </w:tabs>
        <w:ind w:firstLine="709"/>
        <w:jc w:val="both"/>
        <w:rPr>
          <w:rFonts w:ascii="Times New Roman" w:hAnsi="Times New Roman" w:cs="Times New Roman"/>
          <w:szCs w:val="28"/>
        </w:rPr>
      </w:pPr>
      <w:r>
        <w:rPr>
          <w:rFonts w:ascii="Times New Roman" w:hAnsi="Times New Roman" w:cs="Times New Roman"/>
          <w:szCs w:val="28"/>
        </w:rPr>
        <w:t>а) руководит работой Комиссии, определяет перечень, сроки и порядок рассмотрения вопросов на заседаниях Комиссии;</w:t>
      </w:r>
    </w:p>
    <w:p w:rsidR="006E408B" w:rsidRDefault="006E408B" w:rsidP="006E408B">
      <w:pPr>
        <w:pStyle w:val="a2"/>
        <w:tabs>
          <w:tab w:val="left" w:pos="1276"/>
        </w:tabs>
        <w:ind w:firstLine="709"/>
        <w:rPr>
          <w:rFonts w:cs="Times New Roman"/>
          <w:szCs w:val="28"/>
        </w:rPr>
      </w:pPr>
      <w:r>
        <w:rPr>
          <w:rFonts w:cs="Times New Roman"/>
          <w:szCs w:val="28"/>
        </w:rPr>
        <w:t>б) определяет и утверждает повестку дня, дату, время и место проведения заседаний;</w:t>
      </w:r>
    </w:p>
    <w:p w:rsidR="006E408B" w:rsidRDefault="006E408B" w:rsidP="006E408B">
      <w:pPr>
        <w:pStyle w:val="a2"/>
        <w:tabs>
          <w:tab w:val="left" w:pos="1276"/>
        </w:tabs>
        <w:ind w:firstLine="709"/>
        <w:rPr>
          <w:rFonts w:cs="Times New Roman"/>
          <w:szCs w:val="28"/>
        </w:rPr>
      </w:pPr>
      <w:r>
        <w:rPr>
          <w:rFonts w:cs="Times New Roman"/>
          <w:szCs w:val="28"/>
        </w:rPr>
        <w:t>в) назначает на время своего отсутствия заместителя исполняющим обязанности председателя Комиссии;</w:t>
      </w:r>
    </w:p>
    <w:p w:rsidR="006E408B" w:rsidRDefault="006E408B" w:rsidP="006E408B">
      <w:pPr>
        <w:pStyle w:val="a2"/>
        <w:tabs>
          <w:tab w:val="left" w:pos="1276"/>
        </w:tabs>
        <w:ind w:firstLine="709"/>
        <w:rPr>
          <w:rFonts w:cs="Times New Roman"/>
          <w:szCs w:val="28"/>
        </w:rPr>
      </w:pPr>
      <w:r>
        <w:rPr>
          <w:rFonts w:cs="Times New Roman"/>
          <w:szCs w:val="28"/>
        </w:rPr>
        <w:t>г) утверждает протоколы заседаний, подписывает другие документы Комиссии.</w:t>
      </w:r>
    </w:p>
    <w:p w:rsidR="006E408B" w:rsidRDefault="006E408B" w:rsidP="006E408B">
      <w:pPr>
        <w:pStyle w:val="a2"/>
        <w:tabs>
          <w:tab w:val="left" w:pos="1276"/>
        </w:tabs>
        <w:ind w:firstLine="709"/>
        <w:rPr>
          <w:rFonts w:cs="Times New Roman"/>
          <w:szCs w:val="28"/>
        </w:rPr>
      </w:pPr>
      <w:r>
        <w:rPr>
          <w:rFonts w:cs="Times New Roman"/>
          <w:szCs w:val="28"/>
        </w:rPr>
        <w:t>10. Секретарь Комиссии:</w:t>
      </w:r>
    </w:p>
    <w:p w:rsidR="006E408B" w:rsidRDefault="006E408B" w:rsidP="006E408B">
      <w:pPr>
        <w:pStyle w:val="a2"/>
        <w:tabs>
          <w:tab w:val="left" w:pos="1276"/>
        </w:tabs>
        <w:ind w:firstLine="709"/>
        <w:rPr>
          <w:rFonts w:cs="Times New Roman"/>
          <w:szCs w:val="28"/>
        </w:rPr>
      </w:pPr>
      <w:r>
        <w:rPr>
          <w:rFonts w:cs="Times New Roman"/>
          <w:szCs w:val="28"/>
        </w:rPr>
        <w:t xml:space="preserve">а) принимает участие в заседаниях Комиссии; </w:t>
      </w:r>
    </w:p>
    <w:p w:rsidR="006E408B" w:rsidRDefault="006E408B" w:rsidP="006E408B">
      <w:pPr>
        <w:pStyle w:val="a2"/>
        <w:tabs>
          <w:tab w:val="left" w:pos="1276"/>
        </w:tabs>
        <w:ind w:firstLine="709"/>
        <w:rPr>
          <w:rFonts w:cs="Times New Roman"/>
          <w:szCs w:val="28"/>
        </w:rPr>
      </w:pPr>
      <w:r>
        <w:rPr>
          <w:rFonts w:cs="Times New Roman"/>
          <w:szCs w:val="28"/>
        </w:rPr>
        <w:t xml:space="preserve">б) уведомляет членов Комиссии о месте, дате, времени проведения заседания не менее чем за три рабочих дня до дня проведения заседания, рассылает повестку </w:t>
      </w:r>
      <w:r>
        <w:rPr>
          <w:rFonts w:cs="Times New Roman"/>
          <w:szCs w:val="28"/>
        </w:rPr>
        <w:lastRenderedPageBreak/>
        <w:t>дня заседания;</w:t>
      </w:r>
    </w:p>
    <w:p w:rsidR="006E408B" w:rsidRDefault="006E408B" w:rsidP="006E408B">
      <w:pPr>
        <w:pStyle w:val="a2"/>
        <w:tabs>
          <w:tab w:val="left" w:pos="1276"/>
        </w:tabs>
        <w:ind w:firstLine="709"/>
        <w:rPr>
          <w:rFonts w:cs="Times New Roman"/>
          <w:szCs w:val="28"/>
        </w:rPr>
      </w:pPr>
      <w:r>
        <w:rPr>
          <w:rFonts w:cs="Times New Roman"/>
          <w:szCs w:val="28"/>
        </w:rPr>
        <w:t>в) отвечает за подготовку протоколов заседаний и других документов Комиссии</w:t>
      </w:r>
    </w:p>
    <w:p w:rsidR="006E408B" w:rsidRDefault="006E408B" w:rsidP="006E408B">
      <w:pPr>
        <w:pStyle w:val="a2"/>
        <w:tabs>
          <w:tab w:val="left" w:pos="1276"/>
        </w:tabs>
        <w:ind w:firstLine="709"/>
        <w:rPr>
          <w:rFonts w:cs="Times New Roman"/>
          <w:szCs w:val="28"/>
        </w:rPr>
      </w:pPr>
      <w:r>
        <w:rPr>
          <w:rFonts w:cs="Times New Roman"/>
          <w:szCs w:val="28"/>
        </w:rPr>
        <w:t>г) осуществляет контроль за исполнением решений, принятых Комиссией.</w:t>
      </w:r>
    </w:p>
    <w:p w:rsidR="006E408B" w:rsidRDefault="006E408B" w:rsidP="006E408B">
      <w:pPr>
        <w:pStyle w:val="a2"/>
        <w:tabs>
          <w:tab w:val="left" w:pos="1276"/>
        </w:tabs>
        <w:ind w:firstLine="709"/>
        <w:rPr>
          <w:rFonts w:cs="Times New Roman"/>
          <w:szCs w:val="28"/>
        </w:rPr>
      </w:pPr>
      <w:r>
        <w:rPr>
          <w:rFonts w:cs="Times New Roman"/>
          <w:szCs w:val="28"/>
        </w:rPr>
        <w:t>11. Член</w:t>
      </w:r>
      <w:r>
        <w:rPr>
          <w:rFonts w:cs="Times New Roman"/>
          <w:szCs w:val="28"/>
          <w:lang w:val="tt-RU"/>
        </w:rPr>
        <w:t>ы</w:t>
      </w:r>
      <w:r>
        <w:rPr>
          <w:rFonts w:cs="Times New Roman"/>
          <w:szCs w:val="28"/>
        </w:rPr>
        <w:t xml:space="preserve"> Комиссии: </w:t>
      </w:r>
    </w:p>
    <w:p w:rsidR="006E408B" w:rsidRDefault="006E408B" w:rsidP="006E408B">
      <w:pPr>
        <w:pStyle w:val="a2"/>
        <w:tabs>
          <w:tab w:val="left" w:pos="1276"/>
        </w:tabs>
        <w:ind w:firstLine="709"/>
        <w:rPr>
          <w:rFonts w:cs="Times New Roman"/>
          <w:szCs w:val="28"/>
        </w:rPr>
      </w:pPr>
      <w:r>
        <w:rPr>
          <w:rFonts w:cs="Times New Roman"/>
          <w:szCs w:val="28"/>
        </w:rPr>
        <w:t xml:space="preserve">а) участвуют лично в заседаниях Комиссии; </w:t>
      </w:r>
    </w:p>
    <w:p w:rsidR="006E408B" w:rsidRDefault="006E408B" w:rsidP="006E408B">
      <w:pPr>
        <w:pStyle w:val="a2"/>
        <w:tabs>
          <w:tab w:val="left" w:pos="1276"/>
        </w:tabs>
        <w:ind w:firstLine="709"/>
        <w:rPr>
          <w:rFonts w:cs="Times New Roman"/>
          <w:szCs w:val="28"/>
        </w:rPr>
      </w:pPr>
      <w:r>
        <w:rPr>
          <w:rFonts w:cs="Times New Roman"/>
          <w:szCs w:val="28"/>
        </w:rPr>
        <w:t>б) обладают равными правами при обсуждении рассматриваемых на заседании Комиссии вопросов и не вправе разглашать сведения, ставшие им известными в ходе работы Комиссии;</w:t>
      </w:r>
    </w:p>
    <w:p w:rsidR="006E408B" w:rsidRDefault="006E408B" w:rsidP="006E408B">
      <w:pPr>
        <w:pStyle w:val="a2"/>
        <w:tabs>
          <w:tab w:val="left" w:pos="1276"/>
        </w:tabs>
        <w:ind w:firstLine="709"/>
        <w:rPr>
          <w:rFonts w:cs="Times New Roman"/>
          <w:szCs w:val="28"/>
        </w:rPr>
      </w:pPr>
      <w:r>
        <w:rPr>
          <w:rFonts w:cs="Times New Roman"/>
          <w:szCs w:val="28"/>
        </w:rPr>
        <w:t xml:space="preserve">б) выносят на обсуждение предложения по вопросам, находящимся </w:t>
      </w:r>
      <w:r>
        <w:rPr>
          <w:rFonts w:cs="Times New Roman"/>
          <w:szCs w:val="28"/>
        </w:rPr>
        <w:br/>
        <w:t xml:space="preserve">в компетенции Комиссии; </w:t>
      </w:r>
    </w:p>
    <w:p w:rsidR="006E408B" w:rsidRDefault="006E408B" w:rsidP="006E408B">
      <w:pPr>
        <w:pStyle w:val="a2"/>
        <w:tabs>
          <w:tab w:val="left" w:pos="1276"/>
        </w:tabs>
        <w:ind w:firstLine="709"/>
        <w:rPr>
          <w:rFonts w:cs="Times New Roman"/>
          <w:spacing w:val="-2"/>
          <w:szCs w:val="28"/>
        </w:rPr>
      </w:pPr>
      <w:r>
        <w:rPr>
          <w:rFonts w:cs="Times New Roman"/>
          <w:spacing w:val="-2"/>
          <w:szCs w:val="28"/>
        </w:rPr>
        <w:t xml:space="preserve">в) осуществляют иные мероприятия по подготовке, исполнению решений </w:t>
      </w:r>
      <w:r>
        <w:rPr>
          <w:rFonts w:cs="Times New Roman"/>
          <w:szCs w:val="28"/>
        </w:rPr>
        <w:t>Комиссии</w:t>
      </w:r>
      <w:r>
        <w:rPr>
          <w:rFonts w:cs="Times New Roman"/>
          <w:spacing w:val="-2"/>
          <w:szCs w:val="28"/>
        </w:rPr>
        <w:t>.</w:t>
      </w:r>
    </w:p>
    <w:p w:rsidR="006E408B" w:rsidRDefault="006E408B" w:rsidP="006E408B">
      <w:pPr>
        <w:ind w:firstLine="709"/>
        <w:jc w:val="both"/>
        <w:rPr>
          <w:rFonts w:ascii="Times New Roman" w:hAnsi="Times New Roman" w:cs="Times New Roman"/>
          <w:szCs w:val="28"/>
        </w:rPr>
      </w:pPr>
    </w:p>
    <w:p w:rsidR="006E408B" w:rsidRDefault="006E408B" w:rsidP="006E408B">
      <w:pPr>
        <w:pStyle w:val="a2"/>
        <w:jc w:val="center"/>
        <w:rPr>
          <w:rFonts w:cs="Times New Roman"/>
          <w:szCs w:val="28"/>
        </w:rPr>
      </w:pPr>
      <w:r>
        <w:rPr>
          <w:rFonts w:cs="Times New Roman"/>
          <w:szCs w:val="28"/>
        </w:rPr>
        <w:t>IV. Заседания и решения Комиссии</w:t>
      </w:r>
    </w:p>
    <w:p w:rsidR="006E408B" w:rsidRDefault="006E408B" w:rsidP="006E408B">
      <w:pPr>
        <w:pStyle w:val="a2"/>
        <w:ind w:firstLine="567"/>
        <w:rPr>
          <w:rFonts w:cs="Times New Roman"/>
          <w:szCs w:val="28"/>
        </w:rPr>
      </w:pPr>
    </w:p>
    <w:p w:rsidR="006E408B" w:rsidRDefault="006E408B" w:rsidP="006E408B">
      <w:pPr>
        <w:ind w:firstLine="709"/>
        <w:jc w:val="both"/>
        <w:rPr>
          <w:rFonts w:ascii="Times New Roman" w:hAnsi="Times New Roman" w:cs="Times New Roman"/>
          <w:szCs w:val="28"/>
        </w:rPr>
      </w:pPr>
      <w:r>
        <w:rPr>
          <w:rFonts w:ascii="Times New Roman" w:hAnsi="Times New Roman" w:cs="Times New Roman"/>
          <w:szCs w:val="28"/>
        </w:rPr>
        <w:t>12. Свою работу Комиссия строит на основании поступивших запросов для установления причинно-следственной связи от Федерального агентства по делам молодежи.</w:t>
      </w:r>
    </w:p>
    <w:p w:rsidR="006E408B" w:rsidRDefault="006E408B" w:rsidP="006E408B">
      <w:pPr>
        <w:pStyle w:val="a2"/>
        <w:tabs>
          <w:tab w:val="left" w:pos="1134"/>
        </w:tabs>
        <w:ind w:firstLine="709"/>
        <w:rPr>
          <w:rFonts w:cs="Times New Roman"/>
          <w:szCs w:val="28"/>
        </w:rPr>
      </w:pPr>
      <w:r>
        <w:rPr>
          <w:rFonts w:cs="Times New Roman"/>
          <w:spacing w:val="-2"/>
          <w:szCs w:val="28"/>
        </w:rPr>
        <w:t xml:space="preserve">13. Заседания Комиссии проводятся в очной форме или </w:t>
      </w:r>
      <w:r>
        <w:rPr>
          <w:rFonts w:cs="Times New Roman"/>
          <w:spacing w:val="-2"/>
          <w:szCs w:val="28"/>
        </w:rPr>
        <w:br/>
        <w:t>в форме заочного голосования</w:t>
      </w:r>
      <w:r>
        <w:rPr>
          <w:rFonts w:cs="Times New Roman"/>
          <w:szCs w:val="28"/>
        </w:rPr>
        <w:t xml:space="preserve"> по мере необходимости, но не реже одного раза в шесть месяцев.</w:t>
      </w:r>
    </w:p>
    <w:p w:rsidR="006E408B" w:rsidRDefault="006E408B" w:rsidP="006E408B">
      <w:pPr>
        <w:pStyle w:val="a2"/>
        <w:tabs>
          <w:tab w:val="left" w:pos="1134"/>
        </w:tabs>
        <w:ind w:firstLine="709"/>
        <w:rPr>
          <w:rFonts w:cs="Times New Roman"/>
          <w:szCs w:val="28"/>
        </w:rPr>
      </w:pPr>
      <w:r>
        <w:rPr>
          <w:rFonts w:cs="Times New Roman"/>
          <w:szCs w:val="28"/>
        </w:rPr>
        <w:t>14. Заседания Комиссии ведет председатель или по его поручению один из заместителей председателя.</w:t>
      </w:r>
    </w:p>
    <w:p w:rsidR="006E408B" w:rsidRDefault="006E408B" w:rsidP="006E408B">
      <w:pPr>
        <w:pStyle w:val="a2"/>
        <w:tabs>
          <w:tab w:val="left" w:pos="1134"/>
        </w:tabs>
        <w:ind w:firstLine="709"/>
        <w:rPr>
          <w:rFonts w:cs="Times New Roman"/>
          <w:szCs w:val="28"/>
        </w:rPr>
      </w:pPr>
      <w:r>
        <w:rPr>
          <w:rFonts w:cs="Times New Roman"/>
          <w:szCs w:val="28"/>
        </w:rPr>
        <w:t>15. Для установления причинно-следственной связи Комиссия рассматривает поступившие из Федерального агентства по делам молодежи следующие документы:</w:t>
      </w:r>
    </w:p>
    <w:p w:rsidR="006E408B" w:rsidRDefault="006E408B" w:rsidP="006E408B">
      <w:pPr>
        <w:pStyle w:val="a2"/>
        <w:tabs>
          <w:tab w:val="left" w:pos="1134"/>
        </w:tabs>
        <w:ind w:firstLine="709"/>
        <w:rPr>
          <w:rFonts w:cs="Times New Roman"/>
          <w:szCs w:val="28"/>
        </w:rPr>
      </w:pPr>
      <w:r>
        <w:rPr>
          <w:rFonts w:cs="Times New Roman"/>
          <w:szCs w:val="28"/>
        </w:rPr>
        <w:t>а) ходатайство об установлении соответствующей причинно-следственной связи;</w:t>
      </w:r>
    </w:p>
    <w:p w:rsidR="006E408B" w:rsidRDefault="006E408B" w:rsidP="006E408B">
      <w:pPr>
        <w:pStyle w:val="a2"/>
        <w:tabs>
          <w:tab w:val="left" w:pos="1134"/>
        </w:tabs>
        <w:ind w:firstLine="709"/>
        <w:rPr>
          <w:rFonts w:cs="Times New Roman"/>
          <w:szCs w:val="28"/>
        </w:rPr>
      </w:pPr>
      <w:r>
        <w:rPr>
          <w:rFonts w:cs="Times New Roman"/>
          <w:szCs w:val="28"/>
        </w:rPr>
        <w:t>б) копии документов, подтверждающие полномочия представителя Федерального агентства по делам молодежи;</w:t>
      </w:r>
    </w:p>
    <w:p w:rsidR="006E408B" w:rsidRDefault="006E408B" w:rsidP="006E408B">
      <w:pPr>
        <w:pStyle w:val="a2"/>
        <w:tabs>
          <w:tab w:val="left" w:pos="1134"/>
        </w:tabs>
        <w:ind w:firstLine="709"/>
        <w:rPr>
          <w:rFonts w:cs="Times New Roman"/>
          <w:szCs w:val="28"/>
        </w:rPr>
      </w:pPr>
      <w:r>
        <w:rPr>
          <w:rFonts w:cs="Times New Roman"/>
          <w:szCs w:val="28"/>
        </w:rPr>
        <w:t>в) копии документов, полученных от добровольца (волонтера) или лиц, указанных в пункте 6 Правил назначения и выплаты компенсации, предусмотренной пунктом 11 статьи 17</w:t>
      </w:r>
      <w:r>
        <w:rPr>
          <w:rFonts w:cs="Times New Roman"/>
          <w:szCs w:val="28"/>
          <w:vertAlign w:val="superscript"/>
        </w:rPr>
        <w:t>1</w:t>
      </w:r>
      <w:r>
        <w:rPr>
          <w:rFonts w:cs="Times New Roman"/>
          <w:szCs w:val="28"/>
        </w:rPr>
        <w:t xml:space="preserve"> Федерального закона «О благотворительной деятельности и добровольчестве (волонтерстве)», утвержденных постановлением Правительства Российской Федерации от 7 марта 2023 г. № 356 «Об утверждении Правил назначения и выплаты компенсации, предусмотренной пунктом 11 статьи 17</w:t>
      </w:r>
      <w:r>
        <w:rPr>
          <w:rFonts w:cs="Times New Roman"/>
          <w:szCs w:val="28"/>
          <w:vertAlign w:val="superscript"/>
        </w:rPr>
        <w:t>1</w:t>
      </w:r>
      <w:r>
        <w:rPr>
          <w:rFonts w:cs="Times New Roman"/>
          <w:szCs w:val="28"/>
        </w:rPr>
        <w:t xml:space="preserve"> Федерального закона «О благотворительной деятельности и добровольчестве (волонтерстве)» (далее - Правила назначения и выплаты компенсации), в соответствии с пунктами 7 и 8 Правил назначения и выплаты компенсации.</w:t>
      </w:r>
    </w:p>
    <w:p w:rsidR="006E408B" w:rsidRDefault="006E408B" w:rsidP="006E408B">
      <w:pPr>
        <w:pStyle w:val="a2"/>
        <w:tabs>
          <w:tab w:val="left" w:pos="1134"/>
        </w:tabs>
        <w:ind w:firstLine="709"/>
        <w:rPr>
          <w:rFonts w:cs="Times New Roman"/>
          <w:szCs w:val="28"/>
        </w:rPr>
      </w:pPr>
      <w:r>
        <w:rPr>
          <w:rFonts w:cs="Times New Roman"/>
          <w:szCs w:val="28"/>
        </w:rPr>
        <w:t>16. Срок рассмотрения Комиссией ходатайства и документов, указанных в пункте 15 настоящего Положения, не должен превышать 15 рабочих дней с даты регистрации ходатайства.</w:t>
      </w:r>
    </w:p>
    <w:p w:rsidR="006E408B" w:rsidRDefault="006E408B" w:rsidP="006E408B">
      <w:pPr>
        <w:pStyle w:val="a2"/>
        <w:tabs>
          <w:tab w:val="left" w:pos="1134"/>
        </w:tabs>
        <w:ind w:firstLine="709"/>
        <w:rPr>
          <w:rFonts w:cs="Times New Roman"/>
          <w:szCs w:val="28"/>
        </w:rPr>
      </w:pPr>
      <w:r>
        <w:rPr>
          <w:rFonts w:cs="Times New Roman"/>
          <w:szCs w:val="28"/>
        </w:rPr>
        <w:t xml:space="preserve">17. Запросы Комиссии о предоставлении необходимых материалов и информации подписываются председателем Комиссии или его заместителем. Срок рассмотрения запросов Комиссии </w:t>
      </w:r>
      <w:r>
        <w:rPr>
          <w:rFonts w:cs="Times New Roman"/>
          <w:spacing w:val="-4"/>
          <w:szCs w:val="28"/>
        </w:rPr>
        <w:t>органами</w:t>
      </w:r>
      <w:r>
        <w:rPr>
          <w:rFonts w:cs="Times New Roman"/>
          <w:szCs w:val="28"/>
        </w:rPr>
        <w:t xml:space="preserve"> исполнительной власти Республики </w:t>
      </w:r>
      <w:r>
        <w:rPr>
          <w:rFonts w:cs="Times New Roman"/>
          <w:szCs w:val="28"/>
        </w:rPr>
        <w:lastRenderedPageBreak/>
        <w:t>Татарстан, иными государственными органами, органами местного самоуправления</w:t>
      </w:r>
      <w:r>
        <w:rPr>
          <w:rFonts w:cs="Times New Roman"/>
          <w:spacing w:val="-4"/>
          <w:szCs w:val="28"/>
        </w:rPr>
        <w:t>,</w:t>
      </w:r>
      <w:r>
        <w:rPr>
          <w:rFonts w:cs="Times New Roman"/>
          <w:szCs w:val="28"/>
        </w:rPr>
        <w:t xml:space="preserve"> а также иными органами и организациями не должен превышать пять рабочих дней с даты регистрации запроса Комиссии.</w:t>
      </w:r>
    </w:p>
    <w:p w:rsidR="006E408B" w:rsidRDefault="006E408B" w:rsidP="006E408B">
      <w:pPr>
        <w:pStyle w:val="a2"/>
        <w:tabs>
          <w:tab w:val="left" w:pos="1134"/>
        </w:tabs>
        <w:ind w:firstLine="709"/>
        <w:rPr>
          <w:rFonts w:cs="Times New Roman"/>
          <w:szCs w:val="28"/>
        </w:rPr>
      </w:pPr>
      <w:r>
        <w:rPr>
          <w:rFonts w:cs="Times New Roman"/>
          <w:szCs w:val="28"/>
        </w:rPr>
        <w:t>18. Результаты рассмотрения Комиссией ходатайства и документов, указанных в пункте 15 настоящего Положения, оформляются:</w:t>
      </w:r>
    </w:p>
    <w:p w:rsidR="006E408B" w:rsidRDefault="006E408B" w:rsidP="006E408B">
      <w:pPr>
        <w:pStyle w:val="a2"/>
        <w:tabs>
          <w:tab w:val="left" w:pos="1134"/>
        </w:tabs>
        <w:ind w:firstLine="709"/>
        <w:rPr>
          <w:rFonts w:cs="Times New Roman"/>
          <w:szCs w:val="28"/>
        </w:rPr>
      </w:pPr>
      <w:r>
        <w:rPr>
          <w:rFonts w:cs="Times New Roman"/>
          <w:szCs w:val="28"/>
        </w:rPr>
        <w:t>протоколом, содержащим принятые решения, который подписывается председателем Комиссии (его заместителем при отсутствии председателя) и всеми членами Комиссии;</w:t>
      </w:r>
    </w:p>
    <w:p w:rsidR="006E408B" w:rsidRDefault="006E408B" w:rsidP="006E408B">
      <w:pPr>
        <w:pStyle w:val="a2"/>
        <w:tabs>
          <w:tab w:val="left" w:pos="1134"/>
        </w:tabs>
        <w:ind w:firstLine="709"/>
        <w:rPr>
          <w:rFonts w:cs="Times New Roman"/>
          <w:szCs w:val="28"/>
        </w:rPr>
      </w:pPr>
      <w:r>
        <w:rPr>
          <w:rFonts w:cs="Times New Roman"/>
          <w:szCs w:val="28"/>
        </w:rPr>
        <w:t>заключением Комиссии о причинно-следственной связи по форуме, предусмотренной приложением к настоящему Положению, которое подписывается председателем Комиссии (его заместителем при отсутствии председателя) (далее – заключение).</w:t>
      </w:r>
    </w:p>
    <w:p w:rsidR="006E408B" w:rsidRDefault="006E408B" w:rsidP="006E408B">
      <w:pPr>
        <w:pStyle w:val="a2"/>
        <w:tabs>
          <w:tab w:val="left" w:pos="1134"/>
        </w:tabs>
        <w:ind w:firstLine="709"/>
        <w:rPr>
          <w:rFonts w:cs="Times New Roman"/>
          <w:szCs w:val="28"/>
        </w:rPr>
      </w:pPr>
      <w:r>
        <w:rPr>
          <w:rFonts w:cs="Times New Roman"/>
          <w:szCs w:val="28"/>
        </w:rPr>
        <w:t>19. Решения Комиссии принимаются большинством голосов присутствующих на заседании Комиссии с учетом представленного письменного мнения отсутствующих членов Комиссии.</w:t>
      </w:r>
    </w:p>
    <w:p w:rsidR="006E408B" w:rsidRDefault="006E408B" w:rsidP="006E408B">
      <w:pPr>
        <w:pStyle w:val="a2"/>
        <w:tabs>
          <w:tab w:val="left" w:pos="1134"/>
        </w:tabs>
        <w:ind w:firstLine="709"/>
        <w:rPr>
          <w:rFonts w:cs="Times New Roman"/>
          <w:szCs w:val="28"/>
        </w:rPr>
      </w:pPr>
      <w:r>
        <w:rPr>
          <w:rFonts w:cs="Times New Roman"/>
          <w:szCs w:val="28"/>
        </w:rPr>
        <w:t>20. Заключение действует бессрочно на всей территории Российской Федерации.</w:t>
      </w:r>
    </w:p>
    <w:p w:rsidR="006E408B" w:rsidRDefault="006E408B" w:rsidP="006E408B">
      <w:pPr>
        <w:pStyle w:val="a2"/>
        <w:tabs>
          <w:tab w:val="left" w:pos="1134"/>
        </w:tabs>
        <w:ind w:firstLine="709"/>
        <w:rPr>
          <w:rFonts w:cs="Times New Roman"/>
          <w:szCs w:val="28"/>
        </w:rPr>
      </w:pPr>
      <w:r>
        <w:rPr>
          <w:rFonts w:cs="Times New Roman"/>
          <w:szCs w:val="28"/>
        </w:rPr>
        <w:t>21. Подписанное заключение направляется в адрес Федерального агентства по делам молодежи не позднее третьего рабочего дня с даты проведения заседания Комиссии и подписания заключения.</w:t>
      </w:r>
    </w:p>
    <w:p w:rsidR="006E408B" w:rsidRDefault="006E408B" w:rsidP="006E408B">
      <w:pPr>
        <w:jc w:val="both"/>
        <w:rPr>
          <w:rFonts w:ascii="Times New Roman" w:hAnsi="Times New Roman" w:cs="Times New Roman"/>
          <w:strike/>
          <w:szCs w:val="28"/>
        </w:rPr>
      </w:pPr>
    </w:p>
    <w:p w:rsidR="006E408B" w:rsidRDefault="006E408B" w:rsidP="006E408B">
      <w:pPr>
        <w:pStyle w:val="a2"/>
        <w:tabs>
          <w:tab w:val="left" w:pos="1134"/>
        </w:tabs>
        <w:jc w:val="center"/>
        <w:rPr>
          <w:rFonts w:cs="Times New Roman"/>
          <w:szCs w:val="28"/>
        </w:rPr>
      </w:pPr>
      <w:r>
        <w:rPr>
          <w:rFonts w:cs="Times New Roman"/>
          <w:szCs w:val="28"/>
        </w:rPr>
        <w:t>V. Обеспечение деятельности Комиссии</w:t>
      </w:r>
    </w:p>
    <w:p w:rsidR="006E408B" w:rsidRDefault="006E408B" w:rsidP="006E408B">
      <w:pPr>
        <w:pStyle w:val="a2"/>
        <w:tabs>
          <w:tab w:val="left" w:pos="1134"/>
        </w:tabs>
        <w:ind w:firstLine="709"/>
        <w:rPr>
          <w:rFonts w:cs="Times New Roman"/>
          <w:szCs w:val="28"/>
        </w:rPr>
      </w:pPr>
    </w:p>
    <w:p w:rsidR="006E408B" w:rsidRDefault="006E408B" w:rsidP="006E408B">
      <w:pPr>
        <w:pStyle w:val="a2"/>
        <w:tabs>
          <w:tab w:val="left" w:pos="1134"/>
        </w:tabs>
        <w:ind w:firstLine="709"/>
        <w:rPr>
          <w:rFonts w:cs="Times New Roman"/>
          <w:szCs w:val="28"/>
        </w:rPr>
      </w:pPr>
      <w:r>
        <w:rPr>
          <w:rFonts w:cs="Times New Roman"/>
          <w:szCs w:val="28"/>
        </w:rPr>
        <w:t xml:space="preserve">22. Организационно-техническое, документационное, информационное и </w:t>
      </w:r>
      <w:r>
        <w:rPr>
          <w:rFonts w:cs="Times New Roman"/>
          <w:spacing w:val="-2"/>
          <w:szCs w:val="28"/>
        </w:rPr>
        <w:t xml:space="preserve">иное обеспечение деятельности </w:t>
      </w:r>
      <w:r>
        <w:rPr>
          <w:rFonts w:cs="Times New Roman"/>
          <w:szCs w:val="28"/>
        </w:rPr>
        <w:t>Комиссии</w:t>
      </w:r>
      <w:r>
        <w:rPr>
          <w:rFonts w:cs="Times New Roman"/>
          <w:spacing w:val="-2"/>
          <w:szCs w:val="28"/>
        </w:rPr>
        <w:t xml:space="preserve"> осуществляется</w:t>
      </w:r>
      <w:r>
        <w:rPr>
          <w:rFonts w:cs="Times New Roman"/>
          <w:szCs w:val="28"/>
        </w:rPr>
        <w:t xml:space="preserve"> Министерством по делам молодежи Республики Татарстан.</w:t>
      </w:r>
    </w:p>
    <w:p w:rsidR="006E408B" w:rsidRDefault="006E408B" w:rsidP="006E408B">
      <w:pPr>
        <w:ind w:firstLine="709"/>
        <w:jc w:val="both"/>
        <w:rPr>
          <w:rFonts w:ascii="Times New Roman" w:hAnsi="Times New Roman" w:cs="Times New Roman"/>
          <w:strike/>
          <w:szCs w:val="28"/>
        </w:rPr>
      </w:pPr>
    </w:p>
    <w:p w:rsidR="006E408B" w:rsidRDefault="006E408B" w:rsidP="006E408B">
      <w:pPr>
        <w:tabs>
          <w:tab w:val="left" w:pos="1276"/>
        </w:tabs>
        <w:ind w:firstLine="709"/>
        <w:jc w:val="both"/>
        <w:rPr>
          <w:rFonts w:ascii="Times New Roman" w:hAnsi="Times New Roman" w:cs="Times New Roman"/>
          <w:szCs w:val="28"/>
        </w:rPr>
      </w:pPr>
    </w:p>
    <w:p w:rsidR="006E408B" w:rsidRDefault="006E408B" w:rsidP="006E408B">
      <w:pPr>
        <w:shd w:val="clear" w:color="auto" w:fill="FFFFFF"/>
        <w:textAlignment w:val="baseline"/>
        <w:outlineLvl w:val="2"/>
        <w:rPr>
          <w:rFonts w:ascii="Times New Roman" w:eastAsia="Times New Roman" w:hAnsi="Times New Roman" w:cs="Times New Roman"/>
          <w:spacing w:val="2"/>
          <w:szCs w:val="28"/>
        </w:rPr>
      </w:pPr>
      <w:r>
        <w:rPr>
          <w:rFonts w:ascii="Times New Roman" w:eastAsia="Times New Roman" w:hAnsi="Times New Roman" w:cs="Times New Roman"/>
          <w:spacing w:val="2"/>
          <w:szCs w:val="28"/>
        </w:rPr>
        <w:t>____________</w:t>
      </w:r>
      <w:r>
        <w:br w:type="page"/>
      </w:r>
    </w:p>
    <w:p w:rsidR="006E408B" w:rsidRDefault="006E408B" w:rsidP="006E408B">
      <w:pPr>
        <w:ind w:left="5245"/>
        <w:rPr>
          <w:rFonts w:ascii="Times New Roman" w:hAnsi="Times New Roman" w:cs="Times New Roman"/>
          <w:szCs w:val="28"/>
        </w:rPr>
      </w:pPr>
      <w:r>
        <w:rPr>
          <w:rFonts w:ascii="Times New Roman" w:hAnsi="Times New Roman" w:cs="Times New Roman"/>
          <w:szCs w:val="28"/>
        </w:rPr>
        <w:lastRenderedPageBreak/>
        <w:t>Приложение</w:t>
      </w:r>
    </w:p>
    <w:p w:rsidR="006E408B" w:rsidRDefault="006E408B" w:rsidP="006E408B">
      <w:pPr>
        <w:ind w:left="5245"/>
        <w:jc w:val="both"/>
        <w:rPr>
          <w:rFonts w:ascii="Times New Roman" w:hAnsi="Times New Roman" w:cs="Times New Roman"/>
          <w:szCs w:val="28"/>
          <w:u w:val="single"/>
        </w:rPr>
      </w:pPr>
      <w:r>
        <w:rPr>
          <w:rFonts w:ascii="Times New Roman" w:hAnsi="Times New Roman" w:cs="Times New Roman"/>
          <w:szCs w:val="28"/>
        </w:rPr>
        <w:t xml:space="preserve">к Положению о </w:t>
      </w:r>
      <w:r>
        <w:rPr>
          <w:rFonts w:ascii="Times New Roman" w:hAnsi="Times New Roman" w:cs="Times New Roman"/>
          <w:bCs/>
          <w:szCs w:val="28"/>
        </w:rPr>
        <w:t>Комиссии</w:t>
      </w:r>
      <w:r>
        <w:rPr>
          <w:rFonts w:ascii="Times New Roman" w:hAnsi="Times New Roman" w:cs="Times New Roman"/>
          <w:b/>
          <w:szCs w:val="28"/>
        </w:rPr>
        <w:t xml:space="preserve"> </w:t>
      </w:r>
      <w:r>
        <w:rPr>
          <w:rFonts w:ascii="Times New Roman" w:hAnsi="Times New Roman" w:cs="Times New Roman"/>
          <w:bCs/>
          <w:szCs w:val="28"/>
        </w:rPr>
        <w:t>по установлению причинно-следственной связи между получением вреда жизни или здоровью добровольца (волонтера) и осуществлением им вида добровольческой (волонтерской) деятельности, а также причинно-следственной связи между смертью (гибелью) добровольца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(волонтера) наступила до истечения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 на территории Республики Татарстан</w:t>
      </w:r>
    </w:p>
    <w:p w:rsidR="006E408B" w:rsidRDefault="006E408B" w:rsidP="006E408B">
      <w:pPr>
        <w:shd w:val="clear" w:color="auto" w:fill="FFFFFF"/>
        <w:textAlignment w:val="baseline"/>
        <w:outlineLvl w:val="2"/>
        <w:rPr>
          <w:rFonts w:ascii="Times New Roman" w:eastAsia="Times New Roman" w:hAnsi="Times New Roman" w:cs="Times New Roman"/>
          <w:spacing w:val="2"/>
          <w:szCs w:val="28"/>
        </w:rPr>
      </w:pPr>
    </w:p>
    <w:p w:rsidR="006E408B" w:rsidRDefault="006E408B" w:rsidP="006E408B">
      <w:pPr>
        <w:shd w:val="clear" w:color="auto" w:fill="FFFFFF"/>
        <w:jc w:val="right"/>
        <w:textAlignment w:val="baseline"/>
        <w:outlineLvl w:val="2"/>
        <w:rPr>
          <w:rFonts w:ascii="Times New Roman" w:eastAsia="Times New Roman" w:hAnsi="Times New Roman" w:cs="Times New Roman"/>
          <w:spacing w:val="2"/>
          <w:szCs w:val="28"/>
        </w:rPr>
      </w:pPr>
      <w:r>
        <w:rPr>
          <w:rFonts w:ascii="Times New Roman" w:eastAsia="Times New Roman" w:hAnsi="Times New Roman" w:cs="Times New Roman"/>
          <w:spacing w:val="2"/>
          <w:szCs w:val="28"/>
        </w:rPr>
        <w:t>(форма)</w:t>
      </w:r>
    </w:p>
    <w:p w:rsidR="006E408B" w:rsidRDefault="006E408B" w:rsidP="006E408B">
      <w:pPr>
        <w:shd w:val="clear" w:color="auto" w:fill="FFFFFF"/>
        <w:jc w:val="right"/>
        <w:textAlignment w:val="baseline"/>
        <w:outlineLvl w:val="2"/>
        <w:rPr>
          <w:rFonts w:ascii="Times New Roman" w:eastAsia="Times New Roman" w:hAnsi="Times New Roman" w:cs="Times New Roman"/>
          <w:spacing w:val="2"/>
          <w:szCs w:val="28"/>
        </w:rPr>
      </w:pPr>
    </w:p>
    <w:p w:rsidR="006E408B" w:rsidRDefault="006E408B" w:rsidP="006E408B">
      <w:pPr>
        <w:shd w:val="clear" w:color="auto" w:fill="FFFFFF"/>
        <w:textAlignment w:val="baseline"/>
        <w:outlineLvl w:val="2"/>
      </w:pPr>
      <w:r>
        <w:rPr>
          <w:rFonts w:ascii="Times New Roman" w:eastAsia="Times New Roman" w:hAnsi="Times New Roman" w:cs="Times New Roman"/>
          <w:spacing w:val="2"/>
          <w:szCs w:val="28"/>
        </w:rPr>
        <w:t>ЗАКЛЮЧЕНИЕ</w:t>
      </w:r>
    </w:p>
    <w:p w:rsidR="006E408B" w:rsidRDefault="006E408B" w:rsidP="006E408B">
      <w:pPr>
        <w:shd w:val="clear" w:color="auto" w:fill="FFFFFF"/>
        <w:textAlignment w:val="baseline"/>
        <w:outlineLvl w:val="2"/>
      </w:pPr>
      <w:r>
        <w:rPr>
          <w:rFonts w:ascii="Times New Roman" w:eastAsia="Times New Roman" w:hAnsi="Times New Roman" w:cs="Times New Roman"/>
          <w:spacing w:val="2"/>
          <w:szCs w:val="28"/>
        </w:rPr>
        <w:t xml:space="preserve">о причинно-следственной связи между получением </w:t>
      </w:r>
      <w:r>
        <w:rPr>
          <w:rFonts w:ascii="Times New Roman" w:hAnsi="Times New Roman" w:cs="Times New Roman"/>
          <w:szCs w:val="28"/>
        </w:rPr>
        <w:t>вреда жизни или здоровью добровольца (волонтера) и осуществлением им вида добровольческой (волонтерской) деятельности, а также о причинно-следственной связи между смертью (гибелью) добровольца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(волонтера) наступила до истечения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w:t>
      </w:r>
    </w:p>
    <w:p w:rsidR="006E408B" w:rsidRDefault="006E408B" w:rsidP="006E408B">
      <w:pPr>
        <w:shd w:val="clear" w:color="auto" w:fill="FFFFFF"/>
        <w:textAlignment w:val="baseline"/>
        <w:outlineLvl w:val="2"/>
        <w:rPr>
          <w:rFonts w:ascii="Times New Roman" w:hAnsi="Times New Roman" w:cs="Times New Roman"/>
          <w:szCs w:val="28"/>
        </w:rPr>
      </w:pPr>
    </w:p>
    <w:p w:rsidR="006E408B" w:rsidRDefault="006E408B" w:rsidP="006E408B">
      <w:pPr>
        <w:shd w:val="clear" w:color="auto" w:fill="FFFFFF"/>
        <w:jc w:val="both"/>
        <w:textAlignment w:val="baseline"/>
        <w:outlineLvl w:val="2"/>
        <w:rPr>
          <w:rFonts w:ascii="Times New Roman" w:hAnsi="Times New Roman" w:cs="Times New Roman"/>
          <w:szCs w:val="28"/>
        </w:rPr>
      </w:pPr>
      <w:r>
        <w:rPr>
          <w:rFonts w:ascii="Times New Roman" w:hAnsi="Times New Roman" w:cs="Times New Roman"/>
          <w:b/>
          <w:bCs/>
          <w:szCs w:val="28"/>
        </w:rPr>
        <w:tab/>
      </w:r>
      <w:r>
        <w:rPr>
          <w:rFonts w:ascii="Times New Roman" w:hAnsi="Times New Roman" w:cs="Times New Roman"/>
          <w:szCs w:val="28"/>
        </w:rPr>
        <w:t>Получение вреда жизни или здоровья добровольца (волонтера) или смерть добровольца (волонтера)</w:t>
      </w:r>
    </w:p>
    <w:tbl>
      <w:tblPr>
        <w:tblStyle w:val="afffffc"/>
        <w:tblW w:w="9344" w:type="dxa"/>
        <w:tblLayout w:type="fixed"/>
        <w:tblLook w:val="04A0" w:firstRow="1" w:lastRow="0" w:firstColumn="1" w:lastColumn="0" w:noHBand="0" w:noVBand="1"/>
      </w:tblPr>
      <w:tblGrid>
        <w:gridCol w:w="9344"/>
      </w:tblGrid>
      <w:tr w:rsidR="006E408B" w:rsidTr="00963D62">
        <w:trPr>
          <w:trHeight w:val="555"/>
        </w:trPr>
        <w:tc>
          <w:tcPr>
            <w:tcW w:w="9344" w:type="dxa"/>
            <w:tcBorders>
              <w:left w:val="nil"/>
              <w:right w:val="nil"/>
            </w:tcBorders>
          </w:tcPr>
          <w:p w:rsidR="006E408B" w:rsidRDefault="006E408B" w:rsidP="00963D62">
            <w:pPr>
              <w:textAlignment w:val="baseline"/>
              <w:outlineLvl w:val="2"/>
              <w:rPr>
                <w:rFonts w:ascii="Times New Roman" w:eastAsia="Times New Roman" w:hAnsi="Times New Roman" w:cs="Times New Roman"/>
                <w:spacing w:val="2"/>
                <w:szCs w:val="28"/>
              </w:rPr>
            </w:pPr>
            <w:r>
              <w:rPr>
                <w:rFonts w:ascii="Times New Roman" w:eastAsia="Times New Roman" w:hAnsi="Times New Roman" w:cs="Times New Roman"/>
                <w:spacing w:val="2"/>
                <w:kern w:val="0"/>
                <w:sz w:val="16"/>
                <w:szCs w:val="16"/>
                <w:lang w:bidi="ar-SA"/>
              </w:rPr>
              <w:t>(нужное подчеркнуть)</w:t>
            </w:r>
          </w:p>
        </w:tc>
      </w:tr>
      <w:tr w:rsidR="006E408B" w:rsidTr="00963D62">
        <w:trPr>
          <w:trHeight w:val="564"/>
        </w:trPr>
        <w:tc>
          <w:tcPr>
            <w:tcW w:w="9344" w:type="dxa"/>
            <w:tcBorders>
              <w:left w:val="nil"/>
              <w:bottom w:val="nil"/>
              <w:right w:val="nil"/>
            </w:tcBorders>
          </w:tcPr>
          <w:p w:rsidR="006E408B" w:rsidRDefault="006E408B" w:rsidP="00963D62">
            <w:pPr>
              <w:textAlignment w:val="baseline"/>
              <w:outlineLvl w:val="2"/>
              <w:rPr>
                <w:rFonts w:ascii="Times New Roman" w:eastAsia="Times New Roman" w:hAnsi="Times New Roman" w:cs="Times New Roman"/>
                <w:spacing w:val="2"/>
                <w:szCs w:val="28"/>
              </w:rPr>
            </w:pPr>
            <w:r>
              <w:rPr>
                <w:rFonts w:ascii="Times New Roman" w:eastAsia="Times New Roman" w:hAnsi="Times New Roman" w:cs="Times New Roman"/>
                <w:spacing w:val="2"/>
                <w:kern w:val="0"/>
                <w:sz w:val="16"/>
                <w:szCs w:val="16"/>
                <w:lang w:bidi="ar-SA"/>
              </w:rPr>
              <w:t>(ф.и.о. (отчество при наличии))</w:t>
            </w:r>
          </w:p>
        </w:tc>
      </w:tr>
    </w:tbl>
    <w:p w:rsidR="006E408B" w:rsidRDefault="006E408B" w:rsidP="006E408B">
      <w:pPr>
        <w:shd w:val="clear" w:color="auto" w:fill="FFFFFF"/>
        <w:jc w:val="both"/>
        <w:textAlignment w:val="baseline"/>
        <w:outlineLvl w:val="2"/>
        <w:rPr>
          <w:rFonts w:ascii="Times New Roman" w:eastAsia="Times New Roman" w:hAnsi="Times New Roman" w:cs="Times New Roman"/>
          <w:spacing w:val="2"/>
          <w:szCs w:val="28"/>
        </w:rPr>
      </w:pPr>
      <w:r>
        <w:rPr>
          <w:rFonts w:ascii="Times New Roman" w:eastAsia="Times New Roman" w:hAnsi="Times New Roman" w:cs="Times New Roman"/>
          <w:spacing w:val="2"/>
          <w:szCs w:val="28"/>
        </w:rPr>
        <w:lastRenderedPageBreak/>
        <w:t>_________________ года рождения, связано (связана) (не связано (не связана) с осуществлением им вида добровольческой (волонтерской) деятельности, предусмотренного пунктом 1 статьи 17 Федерального закона от 11.08.1995 № 135 «О благотворительно деятельности и добровольчестве (волонтерстве)».</w:t>
      </w:r>
    </w:p>
    <w:p w:rsidR="006E408B" w:rsidRDefault="006E408B" w:rsidP="006E408B">
      <w:pPr>
        <w:shd w:val="clear" w:color="auto" w:fill="FFFFFF"/>
        <w:jc w:val="both"/>
        <w:textAlignment w:val="baseline"/>
        <w:outlineLvl w:val="2"/>
        <w:rPr>
          <w:rFonts w:ascii="Times New Roman" w:eastAsia="Times New Roman" w:hAnsi="Times New Roman" w:cs="Times New Roman"/>
          <w:spacing w:val="2"/>
          <w:szCs w:val="28"/>
        </w:rPr>
      </w:pPr>
    </w:p>
    <w:tbl>
      <w:tblPr>
        <w:tblStyle w:val="afffffc"/>
        <w:tblW w:w="9344" w:type="dxa"/>
        <w:tblLayout w:type="fixed"/>
        <w:tblLook w:val="04A0" w:firstRow="1" w:lastRow="0" w:firstColumn="1" w:lastColumn="0" w:noHBand="0" w:noVBand="1"/>
      </w:tblPr>
      <w:tblGrid>
        <w:gridCol w:w="9344"/>
      </w:tblGrid>
      <w:tr w:rsidR="006E408B" w:rsidTr="00963D62">
        <w:trPr>
          <w:trHeight w:val="555"/>
        </w:trPr>
        <w:tc>
          <w:tcPr>
            <w:tcW w:w="9344" w:type="dxa"/>
            <w:tcBorders>
              <w:left w:val="nil"/>
              <w:bottom w:val="nil"/>
              <w:right w:val="nil"/>
            </w:tcBorders>
          </w:tcPr>
          <w:p w:rsidR="006E408B" w:rsidRDefault="006E408B" w:rsidP="00963D62">
            <w:pPr>
              <w:textAlignment w:val="baseline"/>
              <w:outlineLvl w:val="2"/>
              <w:rPr>
                <w:rFonts w:ascii="Times New Roman" w:eastAsia="Times New Roman" w:hAnsi="Times New Roman" w:cs="Times New Roman"/>
                <w:spacing w:val="2"/>
                <w:szCs w:val="28"/>
              </w:rPr>
            </w:pPr>
            <w:r>
              <w:rPr>
                <w:rFonts w:ascii="Times New Roman" w:eastAsia="Times New Roman" w:hAnsi="Times New Roman" w:cs="Times New Roman"/>
                <w:spacing w:val="2"/>
                <w:kern w:val="0"/>
                <w:sz w:val="16"/>
                <w:szCs w:val="16"/>
                <w:lang w:bidi="ar-SA"/>
              </w:rPr>
              <w:t>(нужное подчеркнуть)</w:t>
            </w:r>
          </w:p>
        </w:tc>
      </w:tr>
    </w:tbl>
    <w:p w:rsidR="006E408B" w:rsidRDefault="006E408B" w:rsidP="006E408B">
      <w:pPr>
        <w:shd w:val="clear" w:color="auto" w:fill="FFFFFF"/>
        <w:jc w:val="both"/>
        <w:textAlignment w:val="baseline"/>
        <w:outlineLvl w:val="2"/>
        <w:rPr>
          <w:rFonts w:ascii="Times New Roman" w:hAnsi="Times New Roman" w:cs="Times New Roman"/>
          <w:szCs w:val="28"/>
        </w:rPr>
      </w:pPr>
      <w:r>
        <w:rPr>
          <w:rFonts w:ascii="Times New Roman" w:eastAsia="Times New Roman" w:hAnsi="Times New Roman" w:cs="Times New Roman"/>
          <w:spacing w:val="2"/>
          <w:szCs w:val="28"/>
        </w:rPr>
        <w:tab/>
        <w:t xml:space="preserve">Основание: протокол Комиссии </w:t>
      </w:r>
      <w:r>
        <w:rPr>
          <w:rFonts w:ascii="Times New Roman" w:hAnsi="Times New Roman" w:cs="Times New Roman"/>
          <w:szCs w:val="28"/>
        </w:rPr>
        <w:t>по установлению причинно-следственной связи между получением вреда жизни или здоровью добровольца (волонтера) и осуществлением им вида добровольческой (волонтерской) деятельности, а также причинно-следственной связи между смертью (гибелью) добровольца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(волонтера) наступила до истечения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 на территории Республики Татарстан от «___» ________ 20___г. № ___________ .</w:t>
      </w:r>
    </w:p>
    <w:p w:rsidR="006E408B" w:rsidRDefault="006E408B" w:rsidP="006E408B">
      <w:pPr>
        <w:shd w:val="clear" w:color="auto" w:fill="FFFFFF"/>
        <w:jc w:val="both"/>
        <w:textAlignment w:val="baseline"/>
        <w:outlineLvl w:val="2"/>
        <w:rPr>
          <w:rFonts w:ascii="Times New Roman" w:hAnsi="Times New Roman" w:cs="Times New Roman"/>
          <w:szCs w:val="28"/>
        </w:rPr>
      </w:pPr>
      <w:r>
        <w:rPr>
          <w:rFonts w:ascii="Times New Roman" w:hAnsi="Times New Roman" w:cs="Times New Roman"/>
          <w:szCs w:val="28"/>
        </w:rPr>
        <w:tab/>
        <w:t>Дата выдачи настоящего заключения «___» ________ 20___г.</w:t>
      </w:r>
    </w:p>
    <w:p w:rsidR="006E408B" w:rsidRDefault="006E408B" w:rsidP="006E408B">
      <w:pPr>
        <w:shd w:val="clear" w:color="auto" w:fill="FFFFFF"/>
        <w:jc w:val="both"/>
        <w:textAlignment w:val="baseline"/>
        <w:outlineLvl w:val="2"/>
        <w:rPr>
          <w:rFonts w:ascii="Times New Roman" w:hAnsi="Times New Roman" w:cs="Times New Roman"/>
          <w:szCs w:val="28"/>
        </w:rPr>
      </w:pPr>
    </w:p>
    <w:p w:rsidR="006E408B" w:rsidRDefault="006E408B" w:rsidP="006E408B">
      <w:pPr>
        <w:shd w:val="clear" w:color="auto" w:fill="FFFFFF"/>
        <w:jc w:val="both"/>
        <w:textAlignment w:val="baseline"/>
        <w:outlineLvl w:val="2"/>
        <w:rPr>
          <w:rFonts w:ascii="Times New Roman" w:eastAsia="Times New Roman" w:hAnsi="Times New Roman" w:cs="Times New Roman"/>
          <w:spacing w:val="2"/>
          <w:szCs w:val="28"/>
        </w:rPr>
      </w:pPr>
      <w:r>
        <w:rPr>
          <w:rFonts w:ascii="Times New Roman" w:hAnsi="Times New Roman" w:cs="Times New Roman"/>
          <w:szCs w:val="28"/>
        </w:rPr>
        <w:t xml:space="preserve">Председатель комиссии </w:t>
      </w:r>
    </w:p>
    <w:tbl>
      <w:tblPr>
        <w:tblStyle w:val="afffffc"/>
        <w:tblW w:w="6231" w:type="dxa"/>
        <w:tblInd w:w="3114" w:type="dxa"/>
        <w:tblLayout w:type="fixed"/>
        <w:tblLook w:val="04A0" w:firstRow="1" w:lastRow="0" w:firstColumn="1" w:lastColumn="0" w:noHBand="0" w:noVBand="1"/>
      </w:tblPr>
      <w:tblGrid>
        <w:gridCol w:w="2410"/>
        <w:gridCol w:w="283"/>
        <w:gridCol w:w="3538"/>
      </w:tblGrid>
      <w:tr w:rsidR="006E408B" w:rsidTr="00963D62">
        <w:tc>
          <w:tcPr>
            <w:tcW w:w="2410" w:type="dxa"/>
            <w:tcBorders>
              <w:left w:val="nil"/>
              <w:bottom w:val="nil"/>
              <w:right w:val="nil"/>
            </w:tcBorders>
          </w:tcPr>
          <w:p w:rsidR="006E408B" w:rsidRDefault="006E408B" w:rsidP="00963D62">
            <w:pPr>
              <w:textAlignment w:val="baseline"/>
              <w:outlineLvl w:val="2"/>
              <w:rPr>
                <w:rFonts w:ascii="Times New Roman" w:eastAsia="Times New Roman" w:hAnsi="Times New Roman" w:cs="Times New Roman"/>
                <w:spacing w:val="2"/>
                <w:szCs w:val="28"/>
              </w:rPr>
            </w:pPr>
            <w:r>
              <w:rPr>
                <w:rFonts w:ascii="Times New Roman" w:eastAsia="Times New Roman" w:hAnsi="Times New Roman" w:cs="Times New Roman"/>
                <w:spacing w:val="2"/>
                <w:kern w:val="0"/>
                <w:sz w:val="16"/>
                <w:szCs w:val="16"/>
                <w:lang w:bidi="ar-SA"/>
              </w:rPr>
              <w:t>(подпись)</w:t>
            </w:r>
          </w:p>
        </w:tc>
        <w:tc>
          <w:tcPr>
            <w:tcW w:w="283" w:type="dxa"/>
            <w:tcBorders>
              <w:top w:val="nil"/>
              <w:left w:val="nil"/>
              <w:bottom w:val="nil"/>
              <w:right w:val="nil"/>
            </w:tcBorders>
          </w:tcPr>
          <w:p w:rsidR="006E408B" w:rsidRDefault="006E408B" w:rsidP="00963D62">
            <w:pPr>
              <w:jc w:val="both"/>
              <w:textAlignment w:val="baseline"/>
              <w:outlineLvl w:val="2"/>
              <w:rPr>
                <w:rFonts w:ascii="Times New Roman" w:eastAsia="Times New Roman" w:hAnsi="Times New Roman" w:cs="Times New Roman"/>
                <w:spacing w:val="2"/>
                <w:szCs w:val="28"/>
              </w:rPr>
            </w:pPr>
          </w:p>
        </w:tc>
        <w:tc>
          <w:tcPr>
            <w:tcW w:w="3538" w:type="dxa"/>
            <w:tcBorders>
              <w:left w:val="nil"/>
              <w:bottom w:val="nil"/>
              <w:right w:val="nil"/>
            </w:tcBorders>
          </w:tcPr>
          <w:p w:rsidR="006E408B" w:rsidRDefault="006E408B" w:rsidP="00963D62">
            <w:pPr>
              <w:textAlignment w:val="baseline"/>
              <w:outlineLvl w:val="2"/>
              <w:rPr>
                <w:rFonts w:ascii="Times New Roman" w:eastAsia="Times New Roman" w:hAnsi="Times New Roman" w:cs="Times New Roman"/>
                <w:spacing w:val="2"/>
                <w:szCs w:val="28"/>
              </w:rPr>
            </w:pPr>
            <w:r>
              <w:rPr>
                <w:rFonts w:ascii="Times New Roman" w:eastAsia="Times New Roman" w:hAnsi="Times New Roman" w:cs="Times New Roman"/>
                <w:spacing w:val="2"/>
                <w:kern w:val="0"/>
                <w:sz w:val="16"/>
                <w:szCs w:val="16"/>
                <w:lang w:bidi="ar-SA"/>
              </w:rPr>
              <w:t>(ф.и.о. (отчество при наличии))</w:t>
            </w:r>
          </w:p>
        </w:tc>
      </w:tr>
    </w:tbl>
    <w:p w:rsidR="006E408B" w:rsidRDefault="006E408B" w:rsidP="006E408B">
      <w:pPr>
        <w:shd w:val="clear" w:color="auto" w:fill="FFFFFF"/>
        <w:jc w:val="both"/>
        <w:textAlignment w:val="baseline"/>
        <w:outlineLvl w:val="2"/>
        <w:rPr>
          <w:rFonts w:ascii="Times New Roman" w:eastAsia="Times New Roman" w:hAnsi="Times New Roman" w:cs="Times New Roman"/>
          <w:spacing w:val="2"/>
          <w:szCs w:val="28"/>
        </w:rPr>
      </w:pPr>
      <w:r>
        <w:rPr>
          <w:rFonts w:ascii="Times New Roman" w:eastAsia="Times New Roman" w:hAnsi="Times New Roman" w:cs="Times New Roman"/>
          <w:spacing w:val="2"/>
          <w:szCs w:val="28"/>
        </w:rPr>
        <w:t>М.П.</w:t>
      </w:r>
    </w:p>
    <w:p w:rsidR="006E408B" w:rsidRDefault="006E408B" w:rsidP="006E408B">
      <w:pPr>
        <w:shd w:val="clear" w:color="auto" w:fill="FFFFFF"/>
        <w:jc w:val="both"/>
        <w:textAlignment w:val="baseline"/>
        <w:outlineLvl w:val="2"/>
        <w:rPr>
          <w:rFonts w:ascii="Times New Roman" w:eastAsia="Times New Roman" w:hAnsi="Times New Roman" w:cs="Times New Roman"/>
          <w:spacing w:val="2"/>
          <w:szCs w:val="28"/>
        </w:rPr>
      </w:pPr>
    </w:p>
    <w:p w:rsidR="006E408B" w:rsidRDefault="006E408B" w:rsidP="006E408B">
      <w:pPr>
        <w:shd w:val="clear" w:color="auto" w:fill="FFFFFF"/>
        <w:textAlignment w:val="baseline"/>
        <w:outlineLvl w:val="2"/>
        <w:rPr>
          <w:rFonts w:ascii="Times New Roman" w:eastAsia="Times New Roman" w:hAnsi="Times New Roman" w:cs="Times New Roman"/>
          <w:spacing w:val="2"/>
          <w:szCs w:val="28"/>
        </w:rPr>
      </w:pPr>
      <w:r>
        <w:rPr>
          <w:rFonts w:ascii="Times New Roman" w:eastAsia="Times New Roman" w:hAnsi="Times New Roman" w:cs="Times New Roman"/>
          <w:spacing w:val="2"/>
          <w:szCs w:val="28"/>
        </w:rPr>
        <w:t>____________</w:t>
      </w: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jc w:val="both"/>
      </w:pPr>
    </w:p>
    <w:p w:rsidR="006E408B" w:rsidRDefault="006E408B" w:rsidP="006E408B">
      <w:pPr>
        <w:ind w:left="6662"/>
        <w:jc w:val="left"/>
        <w:rPr>
          <w:rFonts w:ascii="Times New Roman" w:hAnsi="Times New Roman" w:cs="Times New Roman"/>
          <w:szCs w:val="28"/>
        </w:rPr>
      </w:pPr>
      <w:r>
        <w:rPr>
          <w:rFonts w:ascii="Times New Roman" w:hAnsi="Times New Roman" w:cs="Times New Roman"/>
          <w:szCs w:val="28"/>
        </w:rPr>
        <w:lastRenderedPageBreak/>
        <w:t>Приложение № 2</w:t>
      </w:r>
    </w:p>
    <w:p w:rsidR="006E408B" w:rsidRDefault="006E408B" w:rsidP="006E408B">
      <w:pPr>
        <w:ind w:left="6662"/>
        <w:jc w:val="left"/>
        <w:rPr>
          <w:rFonts w:ascii="Times New Roman" w:hAnsi="Times New Roman" w:cs="Times New Roman"/>
          <w:szCs w:val="28"/>
        </w:rPr>
      </w:pPr>
      <w:r>
        <w:rPr>
          <w:rFonts w:ascii="Times New Roman" w:hAnsi="Times New Roman" w:cs="Times New Roman"/>
          <w:szCs w:val="28"/>
        </w:rPr>
        <w:t>к Указу Раиса</w:t>
      </w:r>
    </w:p>
    <w:p w:rsidR="006E408B" w:rsidRDefault="006E408B" w:rsidP="006E408B">
      <w:pPr>
        <w:ind w:left="6662"/>
        <w:jc w:val="left"/>
        <w:rPr>
          <w:rFonts w:ascii="Times New Roman" w:hAnsi="Times New Roman" w:cs="Times New Roman"/>
          <w:szCs w:val="28"/>
        </w:rPr>
      </w:pPr>
      <w:r>
        <w:rPr>
          <w:rFonts w:ascii="Times New Roman" w:hAnsi="Times New Roman" w:cs="Times New Roman"/>
          <w:szCs w:val="28"/>
        </w:rPr>
        <w:t>Республики Татарстан</w:t>
      </w:r>
    </w:p>
    <w:p w:rsidR="006E408B" w:rsidRDefault="006E408B" w:rsidP="006E408B">
      <w:pPr>
        <w:ind w:left="6662"/>
        <w:jc w:val="left"/>
        <w:rPr>
          <w:rFonts w:ascii="Times New Roman" w:hAnsi="Times New Roman" w:cs="Times New Roman"/>
          <w:szCs w:val="28"/>
        </w:rPr>
      </w:pPr>
      <w:r>
        <w:rPr>
          <w:rFonts w:ascii="Times New Roman" w:hAnsi="Times New Roman" w:cs="Times New Roman"/>
          <w:szCs w:val="28"/>
        </w:rPr>
        <w:t>от «</w:t>
      </w:r>
      <w:r>
        <w:rPr>
          <w:rFonts w:ascii="Times New Roman" w:hAnsi="Times New Roman" w:cs="Times New Roman"/>
          <w:szCs w:val="28"/>
          <w:u w:val="single"/>
        </w:rPr>
        <w:t xml:space="preserve">   __</w:t>
      </w:r>
      <w:r>
        <w:rPr>
          <w:rFonts w:ascii="Times New Roman" w:hAnsi="Times New Roman" w:cs="Times New Roman"/>
          <w:szCs w:val="28"/>
        </w:rPr>
        <w:t xml:space="preserve">»  </w:t>
      </w:r>
      <w:r>
        <w:rPr>
          <w:rFonts w:ascii="Times New Roman" w:hAnsi="Times New Roman" w:cs="Times New Roman"/>
          <w:szCs w:val="28"/>
          <w:u w:val="single"/>
        </w:rPr>
        <w:t xml:space="preserve">               </w:t>
      </w:r>
      <w:r>
        <w:rPr>
          <w:rFonts w:ascii="Times New Roman" w:hAnsi="Times New Roman" w:cs="Times New Roman"/>
          <w:szCs w:val="28"/>
        </w:rPr>
        <w:t xml:space="preserve"> 2025 года</w:t>
      </w:r>
    </w:p>
    <w:p w:rsidR="006E408B" w:rsidRDefault="006E408B" w:rsidP="006E408B">
      <w:pPr>
        <w:ind w:left="6662"/>
        <w:jc w:val="left"/>
        <w:rPr>
          <w:rFonts w:ascii="Times New Roman" w:hAnsi="Times New Roman" w:cs="Times New Roman"/>
        </w:rPr>
      </w:pPr>
      <w:r>
        <w:rPr>
          <w:rFonts w:ascii="Times New Roman" w:hAnsi="Times New Roman" w:cs="Times New Roman"/>
          <w:szCs w:val="28"/>
        </w:rPr>
        <w:t>№____</w:t>
      </w:r>
      <w:r>
        <w:rPr>
          <w:rFonts w:ascii="Times New Roman" w:hAnsi="Times New Roman" w:cs="Times New Roman"/>
          <w:szCs w:val="28"/>
          <w:u w:val="single"/>
        </w:rPr>
        <w:t xml:space="preserve">   </w:t>
      </w:r>
    </w:p>
    <w:p w:rsidR="006E408B" w:rsidRDefault="006E408B" w:rsidP="006E408B">
      <w:pPr>
        <w:rPr>
          <w:rFonts w:ascii="Times New Roman" w:hAnsi="Times New Roman" w:cs="Times New Roman"/>
        </w:rPr>
      </w:pPr>
    </w:p>
    <w:p w:rsidR="006E408B" w:rsidRDefault="006E408B" w:rsidP="006E408B">
      <w:pPr>
        <w:rPr>
          <w:rFonts w:ascii="Times New Roman" w:hAnsi="Times New Roman" w:cs="Times New Roman"/>
        </w:rPr>
      </w:pPr>
    </w:p>
    <w:p w:rsidR="006E408B" w:rsidRDefault="006E408B" w:rsidP="006E408B">
      <w:r>
        <w:rPr>
          <w:rFonts w:ascii="Times New Roman" w:hAnsi="Times New Roman" w:cs="Times New Roman"/>
        </w:rPr>
        <w:t>Состав</w:t>
      </w:r>
    </w:p>
    <w:p w:rsidR="006E408B" w:rsidRDefault="006E408B" w:rsidP="006E408B">
      <w:r>
        <w:rPr>
          <w:rFonts w:ascii="Times New Roman" w:hAnsi="Times New Roman" w:cs="Times New Roman"/>
          <w:szCs w:val="28"/>
        </w:rPr>
        <w:t>Комиссии по установлению причинно-следственной связи между получением вреда жизни или здоровью добровольца (волонтера) и осуществлением им вида добровольческой (волонтерской) деятельности, а также причинно-следственной связи между смертью (гибелью) добровольца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(волонтера) наступила до истечения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 на территории Республики Татарстан</w:t>
      </w:r>
    </w:p>
    <w:p w:rsidR="006E408B" w:rsidRDefault="006E408B" w:rsidP="006E408B">
      <w:pPr>
        <w:rPr>
          <w:rFonts w:ascii="Times New Roman" w:hAnsi="Times New Roman" w:cs="Times New Roman"/>
        </w:rPr>
      </w:pPr>
    </w:p>
    <w:p w:rsidR="006E408B" w:rsidRDefault="006E408B" w:rsidP="006E408B">
      <w:pPr>
        <w:rPr>
          <w:rFonts w:ascii="Times New Roman" w:hAnsi="Times New Roman" w:cs="Times New Roman"/>
        </w:rPr>
      </w:pPr>
    </w:p>
    <w:tbl>
      <w:tblPr>
        <w:tblW w:w="9606" w:type="dxa"/>
        <w:tblLayout w:type="fixed"/>
        <w:tblLook w:val="04A0" w:firstRow="1" w:lastRow="0" w:firstColumn="1" w:lastColumn="0" w:noHBand="0" w:noVBand="1"/>
      </w:tblPr>
      <w:tblGrid>
        <w:gridCol w:w="3368"/>
        <w:gridCol w:w="6238"/>
      </w:tblGrid>
      <w:tr w:rsidR="006E408B" w:rsidTr="00963D62">
        <w:tc>
          <w:tcPr>
            <w:tcW w:w="3368" w:type="dxa"/>
            <w:shd w:val="clear" w:color="auto" w:fill="auto"/>
          </w:tcPr>
          <w:p w:rsidR="006E408B" w:rsidRDefault="006E408B" w:rsidP="00963D62">
            <w:pPr>
              <w:pStyle w:val="afffffd"/>
              <w:widowControl w:val="0"/>
              <w:rPr>
                <w:sz w:val="28"/>
                <w:szCs w:val="28"/>
              </w:rPr>
            </w:pPr>
            <w:r>
              <w:rPr>
                <w:sz w:val="28"/>
                <w:szCs w:val="28"/>
              </w:rPr>
              <w:t xml:space="preserve">Фазлеева </w:t>
            </w:r>
          </w:p>
          <w:p w:rsidR="006E408B" w:rsidRDefault="006E408B" w:rsidP="00963D62">
            <w:pPr>
              <w:pStyle w:val="afffffd"/>
              <w:widowControl w:val="0"/>
              <w:rPr>
                <w:sz w:val="28"/>
                <w:szCs w:val="28"/>
              </w:rPr>
            </w:pPr>
            <w:r>
              <w:rPr>
                <w:sz w:val="28"/>
                <w:szCs w:val="28"/>
              </w:rPr>
              <w:t>Лейла Ринатовна</w:t>
            </w:r>
          </w:p>
        </w:tc>
        <w:tc>
          <w:tcPr>
            <w:tcW w:w="6237" w:type="dxa"/>
            <w:shd w:val="clear" w:color="auto" w:fill="auto"/>
          </w:tcPr>
          <w:p w:rsidR="006E408B" w:rsidRDefault="006E408B" w:rsidP="00963D62">
            <w:pPr>
              <w:pStyle w:val="afffffd"/>
              <w:widowControl w:val="0"/>
              <w:jc w:val="both"/>
              <w:rPr>
                <w:sz w:val="28"/>
                <w:szCs w:val="28"/>
              </w:rPr>
            </w:pPr>
            <w:r>
              <w:rPr>
                <w:sz w:val="28"/>
                <w:szCs w:val="28"/>
              </w:rPr>
              <w:t>заместитель Премьер-министра Республики Татарстан, председатель Комиссии</w:t>
            </w:r>
          </w:p>
          <w:p w:rsidR="006E408B" w:rsidRDefault="006E408B" w:rsidP="00963D62">
            <w:pPr>
              <w:pStyle w:val="afffffd"/>
              <w:widowControl w:val="0"/>
              <w:jc w:val="both"/>
              <w:rPr>
                <w:sz w:val="28"/>
                <w:szCs w:val="28"/>
              </w:rPr>
            </w:pPr>
          </w:p>
        </w:tc>
      </w:tr>
      <w:tr w:rsidR="006E408B" w:rsidTr="00963D62">
        <w:tc>
          <w:tcPr>
            <w:tcW w:w="3368" w:type="dxa"/>
            <w:shd w:val="clear" w:color="auto" w:fill="auto"/>
          </w:tcPr>
          <w:p w:rsidR="006E408B" w:rsidRDefault="006E408B" w:rsidP="00963D62">
            <w:pPr>
              <w:pStyle w:val="afffffd"/>
              <w:widowControl w:val="0"/>
              <w:rPr>
                <w:sz w:val="28"/>
                <w:szCs w:val="28"/>
              </w:rPr>
            </w:pPr>
            <w:r>
              <w:rPr>
                <w:sz w:val="28"/>
                <w:szCs w:val="28"/>
              </w:rPr>
              <w:t xml:space="preserve">Садыков </w:t>
            </w:r>
          </w:p>
          <w:p w:rsidR="006E408B" w:rsidRDefault="006E408B" w:rsidP="00963D62">
            <w:pPr>
              <w:pStyle w:val="afffffd"/>
              <w:widowControl w:val="0"/>
              <w:rPr>
                <w:sz w:val="28"/>
                <w:szCs w:val="28"/>
              </w:rPr>
            </w:pPr>
            <w:r>
              <w:rPr>
                <w:sz w:val="28"/>
                <w:szCs w:val="28"/>
              </w:rPr>
              <w:t>Ринат Наильевич</w:t>
            </w:r>
          </w:p>
        </w:tc>
        <w:tc>
          <w:tcPr>
            <w:tcW w:w="6237" w:type="dxa"/>
            <w:shd w:val="clear" w:color="auto" w:fill="auto"/>
          </w:tcPr>
          <w:p w:rsidR="006E408B" w:rsidRDefault="006E408B" w:rsidP="00963D62">
            <w:pPr>
              <w:pStyle w:val="afffffd"/>
              <w:widowControl w:val="0"/>
              <w:jc w:val="both"/>
              <w:rPr>
                <w:sz w:val="28"/>
                <w:szCs w:val="28"/>
              </w:rPr>
            </w:pPr>
            <w:r>
              <w:rPr>
                <w:sz w:val="28"/>
                <w:szCs w:val="28"/>
              </w:rPr>
              <w:t>министр по делам молодежи Республики Татарстан, заместитель председателя Комиссии</w:t>
            </w:r>
          </w:p>
          <w:p w:rsidR="006E408B" w:rsidRDefault="006E408B" w:rsidP="00963D62">
            <w:pPr>
              <w:pStyle w:val="afffffd"/>
              <w:widowControl w:val="0"/>
              <w:jc w:val="both"/>
              <w:rPr>
                <w:sz w:val="28"/>
                <w:szCs w:val="28"/>
              </w:rPr>
            </w:pPr>
          </w:p>
        </w:tc>
      </w:tr>
      <w:tr w:rsidR="006E408B" w:rsidTr="00963D62">
        <w:tc>
          <w:tcPr>
            <w:tcW w:w="3368" w:type="dxa"/>
            <w:shd w:val="clear" w:color="auto" w:fill="auto"/>
          </w:tcPr>
          <w:p w:rsidR="006E408B" w:rsidRDefault="006E408B" w:rsidP="00963D62">
            <w:pPr>
              <w:pStyle w:val="afffffd"/>
              <w:widowControl w:val="0"/>
              <w:rPr>
                <w:sz w:val="28"/>
                <w:szCs w:val="28"/>
              </w:rPr>
            </w:pPr>
            <w:r>
              <w:rPr>
                <w:sz w:val="28"/>
                <w:szCs w:val="28"/>
              </w:rPr>
              <w:t>Миннуллин</w:t>
            </w:r>
            <w:r>
              <w:rPr>
                <w:sz w:val="28"/>
                <w:szCs w:val="28"/>
              </w:rPr>
              <w:br/>
              <w:t>Марсель Мансурович</w:t>
            </w:r>
          </w:p>
        </w:tc>
        <w:tc>
          <w:tcPr>
            <w:tcW w:w="6237" w:type="dxa"/>
            <w:shd w:val="clear" w:color="auto" w:fill="auto"/>
          </w:tcPr>
          <w:p w:rsidR="006E408B" w:rsidRDefault="006E408B" w:rsidP="00963D62">
            <w:pPr>
              <w:pStyle w:val="afffffd"/>
              <w:widowControl w:val="0"/>
              <w:jc w:val="both"/>
            </w:pPr>
            <w:r>
              <w:rPr>
                <w:sz w:val="28"/>
                <w:szCs w:val="28"/>
              </w:rPr>
              <w:t>министр здравоохранения Республики Татарстан, заместитель председателя Комиссии</w:t>
            </w:r>
          </w:p>
          <w:p w:rsidR="006E408B" w:rsidRDefault="006E408B" w:rsidP="00963D62">
            <w:pPr>
              <w:pStyle w:val="afffffd"/>
              <w:widowControl w:val="0"/>
              <w:jc w:val="both"/>
              <w:rPr>
                <w:sz w:val="28"/>
                <w:szCs w:val="28"/>
              </w:rPr>
            </w:pPr>
          </w:p>
        </w:tc>
      </w:tr>
      <w:tr w:rsidR="006E408B" w:rsidTr="00963D62">
        <w:tc>
          <w:tcPr>
            <w:tcW w:w="3368" w:type="dxa"/>
            <w:shd w:val="clear" w:color="auto" w:fill="auto"/>
          </w:tcPr>
          <w:p w:rsidR="006E408B" w:rsidRDefault="006E408B" w:rsidP="00963D62">
            <w:pPr>
              <w:pStyle w:val="afffffd"/>
              <w:widowControl w:val="0"/>
              <w:rPr>
                <w:sz w:val="28"/>
                <w:szCs w:val="28"/>
              </w:rPr>
            </w:pPr>
            <w:r>
              <w:rPr>
                <w:sz w:val="28"/>
                <w:szCs w:val="28"/>
              </w:rPr>
              <w:t xml:space="preserve">Мубаракшин </w:t>
            </w:r>
          </w:p>
          <w:p w:rsidR="006E408B" w:rsidRDefault="006E408B" w:rsidP="00963D62">
            <w:pPr>
              <w:pStyle w:val="afffffd"/>
              <w:widowControl w:val="0"/>
              <w:rPr>
                <w:sz w:val="28"/>
                <w:szCs w:val="28"/>
              </w:rPr>
            </w:pPr>
            <w:r>
              <w:rPr>
                <w:sz w:val="28"/>
                <w:szCs w:val="28"/>
              </w:rPr>
              <w:t>Айрат Ильдусович</w:t>
            </w:r>
          </w:p>
        </w:tc>
        <w:tc>
          <w:tcPr>
            <w:tcW w:w="6237" w:type="dxa"/>
            <w:shd w:val="clear" w:color="auto" w:fill="auto"/>
          </w:tcPr>
          <w:p w:rsidR="006E408B" w:rsidRDefault="006E408B" w:rsidP="00963D62">
            <w:pPr>
              <w:pStyle w:val="afffffd"/>
              <w:widowControl w:val="0"/>
              <w:jc w:val="both"/>
              <w:rPr>
                <w:sz w:val="28"/>
                <w:szCs w:val="28"/>
              </w:rPr>
            </w:pPr>
            <w:r>
              <w:rPr>
                <w:spacing w:val="-2"/>
                <w:sz w:val="28"/>
                <w:szCs w:val="28"/>
              </w:rPr>
              <w:t>исполнительный директор</w:t>
            </w:r>
            <w:r>
              <w:rPr>
                <w:sz w:val="28"/>
                <w:szCs w:val="28"/>
              </w:rPr>
              <w:t xml:space="preserve"> автономной некоммерческой организации </w:t>
            </w:r>
            <w:r>
              <w:rPr>
                <w:spacing w:val="-8"/>
                <w:sz w:val="28"/>
                <w:szCs w:val="28"/>
              </w:rPr>
              <w:t>«Информационно-ресурсный центр добровольчества</w:t>
            </w:r>
            <w:r>
              <w:rPr>
                <w:sz w:val="28"/>
                <w:szCs w:val="28"/>
              </w:rPr>
              <w:t xml:space="preserve"> Республики Татарстан», секретарь Комиссии </w:t>
            </w:r>
            <w:r>
              <w:rPr>
                <w:sz w:val="28"/>
                <w:szCs w:val="28"/>
              </w:rPr>
              <w:br/>
              <w:t>(по согласованию)</w:t>
            </w:r>
          </w:p>
          <w:p w:rsidR="006E408B" w:rsidRDefault="006E408B" w:rsidP="00963D62">
            <w:pPr>
              <w:pStyle w:val="afffffd"/>
              <w:widowControl w:val="0"/>
              <w:jc w:val="both"/>
              <w:rPr>
                <w:sz w:val="28"/>
                <w:szCs w:val="28"/>
              </w:rPr>
            </w:pPr>
          </w:p>
        </w:tc>
      </w:tr>
      <w:tr w:rsidR="006E408B" w:rsidTr="00963D62">
        <w:tc>
          <w:tcPr>
            <w:tcW w:w="3368" w:type="dxa"/>
            <w:shd w:val="clear" w:color="auto" w:fill="auto"/>
          </w:tcPr>
          <w:p w:rsidR="006E408B" w:rsidRDefault="006E408B" w:rsidP="00963D62">
            <w:pPr>
              <w:pStyle w:val="afffffd"/>
              <w:widowControl w:val="0"/>
              <w:rPr>
                <w:sz w:val="28"/>
                <w:szCs w:val="28"/>
              </w:rPr>
            </w:pPr>
            <w:r>
              <w:rPr>
                <w:sz w:val="28"/>
                <w:szCs w:val="28"/>
              </w:rPr>
              <w:t>Зарипова</w:t>
            </w:r>
            <w:r>
              <w:rPr>
                <w:sz w:val="28"/>
                <w:szCs w:val="28"/>
              </w:rPr>
              <w:br/>
              <w:t>Эльмира Амировна</w:t>
            </w:r>
          </w:p>
        </w:tc>
        <w:tc>
          <w:tcPr>
            <w:tcW w:w="6237" w:type="dxa"/>
            <w:shd w:val="clear" w:color="auto" w:fill="auto"/>
          </w:tcPr>
          <w:p w:rsidR="006E408B" w:rsidRDefault="006E408B" w:rsidP="00963D62">
            <w:pPr>
              <w:pStyle w:val="afffffd"/>
              <w:widowControl w:val="0"/>
              <w:jc w:val="both"/>
              <w:rPr>
                <w:sz w:val="28"/>
                <w:szCs w:val="28"/>
              </w:rPr>
            </w:pPr>
            <w:r>
              <w:rPr>
                <w:sz w:val="28"/>
                <w:szCs w:val="28"/>
              </w:rPr>
              <w:t>министр труда, занятости и социальной защиты Республики Татарстан</w:t>
            </w:r>
          </w:p>
          <w:p w:rsidR="006E408B" w:rsidRDefault="006E408B" w:rsidP="00963D62">
            <w:pPr>
              <w:pStyle w:val="afffffd"/>
              <w:widowControl w:val="0"/>
              <w:jc w:val="both"/>
              <w:rPr>
                <w:sz w:val="28"/>
                <w:szCs w:val="28"/>
              </w:rPr>
            </w:pPr>
          </w:p>
        </w:tc>
      </w:tr>
      <w:tr w:rsidR="006E408B" w:rsidTr="00963D62">
        <w:tc>
          <w:tcPr>
            <w:tcW w:w="3368" w:type="dxa"/>
            <w:shd w:val="clear" w:color="auto" w:fill="auto"/>
          </w:tcPr>
          <w:p w:rsidR="006E408B" w:rsidRDefault="006E408B" w:rsidP="00963D62">
            <w:pPr>
              <w:pStyle w:val="afffffd"/>
              <w:widowControl w:val="0"/>
              <w:rPr>
                <w:sz w:val="28"/>
                <w:szCs w:val="28"/>
              </w:rPr>
            </w:pPr>
            <w:r>
              <w:rPr>
                <w:sz w:val="28"/>
                <w:szCs w:val="28"/>
              </w:rPr>
              <w:t>Вафин</w:t>
            </w:r>
            <w:r>
              <w:rPr>
                <w:sz w:val="28"/>
                <w:szCs w:val="28"/>
              </w:rPr>
              <w:br/>
              <w:t>Эдуард Яфасович</w:t>
            </w:r>
          </w:p>
        </w:tc>
        <w:tc>
          <w:tcPr>
            <w:tcW w:w="6237" w:type="dxa"/>
            <w:shd w:val="clear" w:color="auto" w:fill="auto"/>
          </w:tcPr>
          <w:p w:rsidR="006E408B" w:rsidRDefault="006E408B" w:rsidP="00963D62">
            <w:pPr>
              <w:pStyle w:val="afffffd"/>
              <w:widowControl w:val="0"/>
              <w:jc w:val="both"/>
              <w:rPr>
                <w:sz w:val="28"/>
                <w:szCs w:val="28"/>
              </w:rPr>
            </w:pPr>
            <w:r>
              <w:rPr>
                <w:sz w:val="28"/>
                <w:szCs w:val="28"/>
              </w:rPr>
              <w:t>управляющий государственным учреждением регионального отделения Фонда социального страхования Российской Федерации по Республики Татарстан (по согласованию)</w:t>
            </w:r>
          </w:p>
          <w:p w:rsidR="006E408B" w:rsidRDefault="006E408B" w:rsidP="00963D62">
            <w:pPr>
              <w:pStyle w:val="afffffd"/>
              <w:widowControl w:val="0"/>
              <w:jc w:val="both"/>
              <w:rPr>
                <w:sz w:val="28"/>
                <w:szCs w:val="28"/>
              </w:rPr>
            </w:pPr>
          </w:p>
        </w:tc>
      </w:tr>
      <w:tr w:rsidR="006E408B" w:rsidTr="00963D62">
        <w:tc>
          <w:tcPr>
            <w:tcW w:w="3368" w:type="dxa"/>
            <w:shd w:val="clear" w:color="auto" w:fill="auto"/>
          </w:tcPr>
          <w:p w:rsidR="006E408B" w:rsidRDefault="006E408B" w:rsidP="00963D62">
            <w:pPr>
              <w:pStyle w:val="afffffd"/>
              <w:widowControl w:val="0"/>
              <w:rPr>
                <w:sz w:val="28"/>
                <w:szCs w:val="28"/>
              </w:rPr>
            </w:pPr>
            <w:r>
              <w:rPr>
                <w:sz w:val="28"/>
                <w:szCs w:val="28"/>
              </w:rPr>
              <w:t>Кадамов</w:t>
            </w:r>
            <w:r>
              <w:rPr>
                <w:sz w:val="28"/>
                <w:szCs w:val="28"/>
              </w:rPr>
              <w:br/>
              <w:t>Ирек Ильгизович</w:t>
            </w:r>
          </w:p>
        </w:tc>
        <w:tc>
          <w:tcPr>
            <w:tcW w:w="6237" w:type="dxa"/>
            <w:shd w:val="clear" w:color="auto" w:fill="auto"/>
          </w:tcPr>
          <w:p w:rsidR="006E408B" w:rsidRDefault="006E408B" w:rsidP="00963D62">
            <w:pPr>
              <w:pStyle w:val="afffffd"/>
              <w:widowControl w:val="0"/>
              <w:jc w:val="both"/>
              <w:rPr>
                <w:sz w:val="28"/>
                <w:szCs w:val="28"/>
              </w:rPr>
            </w:pPr>
            <w:r>
              <w:rPr>
                <w:sz w:val="28"/>
                <w:szCs w:val="28"/>
              </w:rPr>
              <w:t xml:space="preserve">начальник Главного управления Министерства Российской Федерации по делам гражданской </w:t>
            </w:r>
            <w:r>
              <w:rPr>
                <w:sz w:val="28"/>
                <w:szCs w:val="28"/>
              </w:rPr>
              <w:lastRenderedPageBreak/>
              <w:t>обороны, чрезвычайным ситуациям и ликвидации последствий стихийных бедствий по Республики Татарстан (по согласованию)</w:t>
            </w:r>
          </w:p>
          <w:p w:rsidR="006E408B" w:rsidRDefault="006E408B" w:rsidP="00963D62">
            <w:pPr>
              <w:pStyle w:val="afffffd"/>
              <w:widowControl w:val="0"/>
              <w:jc w:val="both"/>
              <w:rPr>
                <w:sz w:val="28"/>
                <w:szCs w:val="28"/>
              </w:rPr>
            </w:pPr>
          </w:p>
        </w:tc>
      </w:tr>
      <w:tr w:rsidR="006E408B" w:rsidTr="00963D62">
        <w:tc>
          <w:tcPr>
            <w:tcW w:w="3368" w:type="dxa"/>
            <w:shd w:val="clear" w:color="auto" w:fill="auto"/>
          </w:tcPr>
          <w:p w:rsidR="006E408B" w:rsidRDefault="006E408B" w:rsidP="00963D62">
            <w:pPr>
              <w:pStyle w:val="afffffd"/>
              <w:widowControl w:val="0"/>
              <w:rPr>
                <w:sz w:val="28"/>
                <w:szCs w:val="28"/>
              </w:rPr>
            </w:pPr>
            <w:r>
              <w:rPr>
                <w:sz w:val="28"/>
                <w:szCs w:val="28"/>
              </w:rPr>
              <w:lastRenderedPageBreak/>
              <w:t>Сатретдинов</w:t>
            </w:r>
            <w:r>
              <w:rPr>
                <w:sz w:val="28"/>
                <w:szCs w:val="28"/>
              </w:rPr>
              <w:br/>
              <w:t>Дамир Растямович</w:t>
            </w:r>
          </w:p>
        </w:tc>
        <w:tc>
          <w:tcPr>
            <w:tcW w:w="6237" w:type="dxa"/>
            <w:shd w:val="clear" w:color="auto" w:fill="auto"/>
          </w:tcPr>
          <w:p w:rsidR="006E408B" w:rsidRDefault="006E408B" w:rsidP="00963D62">
            <w:pPr>
              <w:pStyle w:val="afffffd"/>
              <w:widowControl w:val="0"/>
              <w:jc w:val="both"/>
              <w:rPr>
                <w:sz w:val="28"/>
                <w:szCs w:val="28"/>
              </w:rPr>
            </w:pPr>
            <w:r>
              <w:rPr>
                <w:sz w:val="28"/>
                <w:szCs w:val="28"/>
              </w:rPr>
              <w:t>министр внутренних дел по Республике Татарстан (по согласованию)</w:t>
            </w:r>
          </w:p>
        </w:tc>
      </w:tr>
    </w:tbl>
    <w:p w:rsidR="006E408B" w:rsidRDefault="006E408B" w:rsidP="006E408B">
      <w:pPr>
        <w:rPr>
          <w:rFonts w:ascii="Times New Roman" w:hAnsi="Times New Roman" w:cs="Times New Roman"/>
        </w:rPr>
      </w:pPr>
    </w:p>
    <w:p w:rsidR="006E408B" w:rsidRDefault="006E408B" w:rsidP="006E408B">
      <w:pPr>
        <w:rPr>
          <w:rFonts w:ascii="Times New Roman" w:hAnsi="Times New Roman" w:cs="Times New Roman"/>
        </w:rPr>
      </w:pPr>
      <w:r>
        <w:rPr>
          <w:rFonts w:ascii="Times New Roman" w:hAnsi="Times New Roman" w:cs="Times New Roman"/>
        </w:rPr>
        <w:t>__________</w:t>
      </w:r>
    </w:p>
    <w:p w:rsidR="006E408B" w:rsidRDefault="006E408B" w:rsidP="006E408B">
      <w:pPr>
        <w:jc w:val="both"/>
      </w:pPr>
    </w:p>
    <w:p w:rsidR="006E408B" w:rsidRDefault="006E408B" w:rsidP="006E408B">
      <w:pPr>
        <w:jc w:val="both"/>
      </w:pPr>
    </w:p>
    <w:sectPr w:rsidR="006E408B">
      <w:headerReference w:type="default" r:id="rId7"/>
      <w:footerReference w:type="default" r:id="rId8"/>
      <w:pgSz w:w="11906" w:h="16838"/>
      <w:pgMar w:top="1134" w:right="567" w:bottom="1134" w:left="1134" w:header="567" w:footer="567" w:gutter="0"/>
      <w:cols w:space="720"/>
      <w:formProt w:val="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7C9" w:rsidRDefault="006E47C9">
      <w:r>
        <w:separator/>
      </w:r>
    </w:p>
  </w:endnote>
  <w:endnote w:type="continuationSeparator" w:id="0">
    <w:p w:rsidR="006E47C9" w:rsidRDefault="006E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0">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5FE" w:rsidRDefault="007F65FE">
    <w:pPr>
      <w:pStyle w:val="aff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7C9" w:rsidRDefault="006E47C9">
      <w:r>
        <w:separator/>
      </w:r>
    </w:p>
  </w:footnote>
  <w:footnote w:type="continuationSeparator" w:id="0">
    <w:p w:rsidR="006E47C9" w:rsidRDefault="006E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5FE" w:rsidRDefault="006E47C9">
    <w:pPr>
      <w:pStyle w:val="afff7"/>
    </w:pPr>
    <w:r>
      <w:fldChar w:fldCharType="begin"/>
    </w:r>
    <w:r>
      <w:instrText xml:space="preserve"> PAGE </w:instrText>
    </w:r>
    <w:r>
      <w:fldChar w:fldCharType="separate"/>
    </w:r>
    <w:r w:rsidR="006E408B">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E6E"/>
    <w:multiLevelType w:val="multilevel"/>
    <w:tmpl w:val="28C69240"/>
    <w:lvl w:ilvl="0">
      <w:start w:val="1"/>
      <w:numFmt w:val="bullet"/>
      <w:pStyle w:val="3"/>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1" w15:restartNumberingAfterBreak="0">
    <w:nsid w:val="05524A5E"/>
    <w:multiLevelType w:val="multilevel"/>
    <w:tmpl w:val="58A63E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3F60353"/>
    <w:multiLevelType w:val="multilevel"/>
    <w:tmpl w:val="8F2AB5E0"/>
    <w:lvl w:ilvl="0">
      <w:start w:val="1"/>
      <w:numFmt w:val="decimal"/>
      <w:pStyle w:val="4"/>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7F65FE"/>
    <w:rsid w:val="006E408B"/>
    <w:rsid w:val="006E47C9"/>
    <w:rsid w:val="007F65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48DD"/>
  <w15:docId w15:val="{53C4BAE8-BFAE-433D-8C0E-005855B0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center"/>
    </w:pPr>
    <w:rPr>
      <w:rFonts w:ascii="PT Astra Serif" w:hAnsi="PT Astra Serif"/>
      <w:sz w:val="28"/>
    </w:rPr>
  </w:style>
  <w:style w:type="paragraph" w:styleId="1">
    <w:name w:val="heading 1"/>
    <w:basedOn w:val="a0"/>
    <w:next w:val="a1"/>
    <w:qFormat/>
    <w:pPr>
      <w:spacing w:after="0"/>
      <w:outlineLvl w:val="0"/>
    </w:pPr>
  </w:style>
  <w:style w:type="paragraph" w:styleId="2">
    <w:name w:val="heading 2"/>
    <w:basedOn w:val="a0"/>
    <w:next w:val="a2"/>
    <w:qFormat/>
    <w:pPr>
      <w:spacing w:after="0"/>
      <w:outlineLvl w:val="1"/>
    </w:pPr>
  </w:style>
  <w:style w:type="paragraph" w:styleId="30">
    <w:name w:val="heading 3"/>
    <w:basedOn w:val="a0"/>
    <w:next w:val="a2"/>
    <w:qFormat/>
    <w:pPr>
      <w:spacing w:after="0"/>
      <w:outlineLvl w:val="2"/>
    </w:pPr>
  </w:style>
  <w:style w:type="paragraph" w:styleId="40">
    <w:name w:val="heading 4"/>
    <w:basedOn w:val="a0"/>
    <w:next w:val="a2"/>
    <w:qFormat/>
    <w:pPr>
      <w:spacing w:after="0"/>
      <w:outlineLvl w:val="3"/>
    </w:pPr>
  </w:style>
  <w:style w:type="paragraph" w:styleId="5">
    <w:name w:val="heading 5"/>
    <w:basedOn w:val="a0"/>
    <w:next w:val="a2"/>
    <w:qFormat/>
    <w:pPr>
      <w:spacing w:after="0"/>
      <w:outlineLvl w:val="4"/>
    </w:pPr>
  </w:style>
  <w:style w:type="paragraph" w:styleId="6">
    <w:name w:val="heading 6"/>
    <w:basedOn w:val="a0"/>
    <w:next w:val="a2"/>
    <w:qFormat/>
    <w:pPr>
      <w:outlineLvl w:val="5"/>
    </w:pPr>
  </w:style>
  <w:style w:type="paragraph" w:styleId="7">
    <w:name w:val="heading 7"/>
    <w:basedOn w:val="a0"/>
    <w:next w:val="a2"/>
    <w:qFormat/>
    <w:pPr>
      <w:spacing w:after="0"/>
      <w:outlineLvl w:val="6"/>
    </w:pPr>
  </w:style>
  <w:style w:type="paragraph" w:styleId="8">
    <w:name w:val="heading 8"/>
    <w:basedOn w:val="a0"/>
    <w:next w:val="a2"/>
    <w:qFormat/>
    <w:pPr>
      <w:spacing w:after="0"/>
      <w:outlineLvl w:val="7"/>
    </w:pPr>
  </w:style>
  <w:style w:type="paragraph" w:styleId="9">
    <w:name w:val="heading 9"/>
    <w:basedOn w:val="a0"/>
    <w:next w:val="a2"/>
    <w:qFormat/>
    <w:pPr>
      <w:spacing w:after="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нумерации"/>
    <w:qFormat/>
  </w:style>
  <w:style w:type="character" w:customStyle="1" w:styleId="a7">
    <w:name w:val="Маркеры"/>
    <w:qFormat/>
    <w:rPr>
      <w:rFonts w:ascii="OpenSymbol" w:eastAsia="OpenSymbol" w:hAnsi="OpenSymbol" w:cs="OpenSymbol"/>
    </w:rPr>
  </w:style>
  <w:style w:type="character" w:customStyle="1" w:styleId="a8">
    <w:name w:val="Символ сноски"/>
    <w:qFormat/>
    <w:rPr>
      <w:vertAlign w:val="superscript"/>
    </w:rPr>
  </w:style>
  <w:style w:type="character" w:styleId="a9">
    <w:name w:val="footnote reference"/>
    <w:rPr>
      <w:vertAlign w:val="superscript"/>
    </w:rPr>
  </w:style>
  <w:style w:type="character" w:styleId="aa">
    <w:name w:val="page number"/>
    <w:qFormat/>
    <w:rPr>
      <w:rFonts w:ascii="Times New Roman" w:eastAsia="Times New Roman" w:hAnsi="Times New Roman" w:cs="Times New Roman"/>
      <w:color w:val="000000"/>
      <w:sz w:val="24"/>
      <w:szCs w:val="24"/>
    </w:rPr>
  </w:style>
  <w:style w:type="character" w:customStyle="1" w:styleId="ab">
    <w:name w:val="Символы названия"/>
    <w:qFormat/>
  </w:style>
  <w:style w:type="character" w:customStyle="1" w:styleId="ac">
    <w:name w:val="Буквица"/>
    <w:qFormat/>
  </w:style>
  <w:style w:type="character" w:styleId="ad">
    <w:name w:val="Hyperlink"/>
    <w:rPr>
      <w:color w:val="000080"/>
      <w:u w:val="single"/>
    </w:rPr>
  </w:style>
  <w:style w:type="character" w:styleId="ae">
    <w:name w:val="FollowedHyperlink"/>
    <w:rPr>
      <w:color w:val="800000"/>
      <w:u w:val="single"/>
    </w:rPr>
  </w:style>
  <w:style w:type="character" w:customStyle="1" w:styleId="af">
    <w:name w:val="Заполнитель"/>
    <w:qFormat/>
    <w:rPr>
      <w:smallCaps/>
      <w:color w:val="008080"/>
      <w:u w:val="dotted"/>
    </w:rPr>
  </w:style>
  <w:style w:type="character" w:customStyle="1" w:styleId="af0">
    <w:name w:val="Ссылка указателя"/>
    <w:qFormat/>
  </w:style>
  <w:style w:type="character" w:customStyle="1" w:styleId="af1">
    <w:name w:val="Символ концевой сноски"/>
    <w:qFormat/>
    <w:rPr>
      <w:vertAlign w:val="superscript"/>
    </w:rPr>
  </w:style>
  <w:style w:type="character" w:styleId="af2">
    <w:name w:val="line number"/>
  </w:style>
  <w:style w:type="character" w:customStyle="1" w:styleId="af3">
    <w:name w:val="Основной элемент указателя"/>
    <w:qFormat/>
    <w:rPr>
      <w:b/>
      <w:bCs/>
    </w:rPr>
  </w:style>
  <w:style w:type="character" w:styleId="af4">
    <w:name w:val="endnote reference"/>
    <w:rPr>
      <w:vertAlign w:val="superscript"/>
    </w:rPr>
  </w:style>
  <w:style w:type="character" w:customStyle="1" w:styleId="af5">
    <w:name w:val="Фуригана"/>
    <w:qFormat/>
    <w:rPr>
      <w:sz w:val="12"/>
      <w:szCs w:val="12"/>
      <w:u w:val="none"/>
      <w:em w:val="none"/>
    </w:rPr>
  </w:style>
  <w:style w:type="character" w:customStyle="1" w:styleId="af6">
    <w:name w:val="Вертикальное направление символов"/>
    <w:qFormat/>
    <w:rPr>
      <w:eastAsianLayout w:id="-736987904" w:vert="1"/>
    </w:rPr>
  </w:style>
  <w:style w:type="character" w:styleId="af7">
    <w:name w:val="Emphasis"/>
    <w:qFormat/>
    <w:rPr>
      <w:i/>
      <w:iCs/>
    </w:rPr>
  </w:style>
  <w:style w:type="character" w:customStyle="1" w:styleId="10">
    <w:name w:val="Цитата1"/>
    <w:qFormat/>
    <w:rPr>
      <w:i/>
      <w:iCs/>
    </w:rPr>
  </w:style>
  <w:style w:type="character" w:styleId="af8">
    <w:name w:val="Strong"/>
    <w:qFormat/>
    <w:rPr>
      <w:b/>
      <w:bCs/>
    </w:rPr>
  </w:style>
  <w:style w:type="character" w:customStyle="1" w:styleId="af9">
    <w:name w:val="Исходный текст"/>
    <w:qFormat/>
    <w:rPr>
      <w:rFonts w:ascii="Liberation Mono" w:eastAsia="Liberation Mono" w:hAnsi="Liberation Mono" w:cs="Liberation Mono"/>
    </w:rPr>
  </w:style>
  <w:style w:type="character" w:customStyle="1" w:styleId="afa">
    <w:name w:val="Пример"/>
    <w:qFormat/>
    <w:rPr>
      <w:rFonts w:ascii="Liberation Mono" w:eastAsia="Liberation Mono" w:hAnsi="Liberation Mono" w:cs="Liberation Mono"/>
    </w:rPr>
  </w:style>
  <w:style w:type="character" w:customStyle="1" w:styleId="afb">
    <w:name w:val="Ввод пользователя"/>
    <w:qFormat/>
    <w:rPr>
      <w:rFonts w:ascii="Liberation Mono" w:eastAsia="Liberation Mono" w:hAnsi="Liberation Mono" w:cs="Liberation Mono"/>
    </w:rPr>
  </w:style>
  <w:style w:type="character" w:customStyle="1" w:styleId="afc">
    <w:name w:val="Переменная"/>
    <w:qFormat/>
    <w:rPr>
      <w:i/>
      <w:iCs/>
    </w:rPr>
  </w:style>
  <w:style w:type="character" w:customStyle="1" w:styleId="afd">
    <w:name w:val="Определение"/>
    <w:qFormat/>
  </w:style>
  <w:style w:type="character" w:customStyle="1" w:styleId="afe">
    <w:name w:val="Непропорциональный текст"/>
    <w:qFormat/>
    <w:rPr>
      <w:rFonts w:ascii="Liberation Mono" w:eastAsia="Liberation Mono" w:hAnsi="Liberation Mono" w:cs="Liberation Mono"/>
    </w:rPr>
  </w:style>
  <w:style w:type="character" w:customStyle="1" w:styleId="aff">
    <w:name w:val="Основной текст Знак"/>
    <w:qFormat/>
    <w:rPr>
      <w:rFonts w:ascii="Times New Roman" w:eastAsia="Times New Roman" w:hAnsi="Times New Roman" w:cs="0"/>
      <w:color w:val="000000"/>
      <w:sz w:val="27"/>
      <w:szCs w:val="27"/>
      <w:lang w:val="en-US" w:eastAsia="en-US"/>
    </w:rPr>
  </w:style>
  <w:style w:type="character" w:customStyle="1" w:styleId="20">
    <w:name w:val="Заголовок 2 Знак"/>
    <w:qFormat/>
    <w:rPr>
      <w:rFonts w:ascii="Cambria" w:eastAsia="Times New Roman" w:hAnsi="Cambria" w:cs="Times New Roman"/>
      <w:b/>
      <w:bCs/>
      <w:i/>
      <w:iCs/>
      <w:sz w:val="28"/>
      <w:szCs w:val="28"/>
    </w:rPr>
  </w:style>
  <w:style w:type="character" w:customStyle="1" w:styleId="11">
    <w:name w:val="Заголовок 1 Знак"/>
    <w:qFormat/>
    <w:rPr>
      <w:rFonts w:ascii="Arial" w:hAnsi="Arial" w:cs="Arial"/>
      <w:b/>
      <w:bCs/>
      <w:color w:val="26282F"/>
      <w:sz w:val="24"/>
      <w:szCs w:val="24"/>
    </w:rPr>
  </w:style>
  <w:style w:type="character" w:customStyle="1" w:styleId="aff0">
    <w:name w:val="Гипертекстовая ссылка"/>
    <w:qFormat/>
    <w:rPr>
      <w:color w:val="106BBE"/>
    </w:rPr>
  </w:style>
  <w:style w:type="character" w:customStyle="1" w:styleId="aff1">
    <w:name w:val="Текст выноски Знак"/>
    <w:qFormat/>
    <w:rPr>
      <w:rFonts w:ascii="Tahoma" w:hAnsi="Tahoma" w:cs="Tahoma"/>
      <w:sz w:val="16"/>
      <w:szCs w:val="16"/>
    </w:rPr>
  </w:style>
  <w:style w:type="character" w:customStyle="1" w:styleId="aff2">
    <w:name w:val="Нижний колонтитул Знак"/>
    <w:qFormat/>
    <w:rPr>
      <w:rFonts w:ascii="Times New Roman" w:eastAsia="Times New Roman" w:hAnsi="Times New Roman" w:cs="Times New Roman"/>
      <w:color w:val="000000"/>
      <w:sz w:val="24"/>
      <w:szCs w:val="24"/>
    </w:rPr>
  </w:style>
  <w:style w:type="character" w:customStyle="1" w:styleId="aff3">
    <w:name w:val="Верхний колонтитул Знак"/>
    <w:qFormat/>
    <w:rPr>
      <w:rFonts w:ascii="Times New Roman" w:eastAsia="Times New Roman" w:hAnsi="Times New Roman" w:cs="Times New Roman"/>
      <w:color w:val="000000"/>
      <w:sz w:val="24"/>
      <w:szCs w:val="24"/>
    </w:rPr>
  </w:style>
  <w:style w:type="paragraph" w:styleId="a0">
    <w:name w:val="Title"/>
    <w:basedOn w:val="a"/>
    <w:next w:val="a1"/>
    <w:qFormat/>
    <w:pPr>
      <w:spacing w:after="170"/>
    </w:pPr>
    <w:rPr>
      <w:b/>
    </w:rPr>
  </w:style>
  <w:style w:type="paragraph" w:styleId="a2">
    <w:name w:val="Body Text"/>
    <w:basedOn w:val="a"/>
    <w:pPr>
      <w:jc w:val="both"/>
    </w:pPr>
  </w:style>
  <w:style w:type="paragraph" w:styleId="aff4">
    <w:name w:val="List"/>
    <w:basedOn w:val="a2"/>
  </w:style>
  <w:style w:type="paragraph" w:styleId="aff5">
    <w:name w:val="caption"/>
    <w:basedOn w:val="a"/>
    <w:qFormat/>
  </w:style>
  <w:style w:type="paragraph" w:styleId="aff6">
    <w:name w:val="index heading"/>
    <w:basedOn w:val="a0"/>
  </w:style>
  <w:style w:type="paragraph" w:customStyle="1" w:styleId="aff7">
    <w:name w:val="Блочная цитата"/>
    <w:basedOn w:val="a"/>
    <w:qFormat/>
  </w:style>
  <w:style w:type="paragraph" w:styleId="aff8">
    <w:name w:val="Subtitle"/>
    <w:basedOn w:val="a"/>
    <w:next w:val="a1"/>
    <w:qFormat/>
    <w:pPr>
      <w:ind w:left="709"/>
      <w:jc w:val="both"/>
    </w:pPr>
    <w:rPr>
      <w:b/>
    </w:rPr>
  </w:style>
  <w:style w:type="paragraph" w:styleId="a1">
    <w:name w:val="Body Text Indent"/>
    <w:basedOn w:val="a2"/>
    <w:qFormat/>
  </w:style>
  <w:style w:type="paragraph" w:customStyle="1" w:styleId="aff9">
    <w:name w:val="Обратный отступ"/>
    <w:basedOn w:val="a2"/>
    <w:qFormat/>
    <w:pPr>
      <w:tabs>
        <w:tab w:val="left" w:pos="0"/>
      </w:tabs>
    </w:pPr>
  </w:style>
  <w:style w:type="paragraph" w:styleId="affa">
    <w:name w:val="Salutation"/>
    <w:basedOn w:val="a"/>
  </w:style>
  <w:style w:type="paragraph" w:styleId="affb">
    <w:name w:val="Signature"/>
    <w:basedOn w:val="a"/>
    <w:pPr>
      <w:tabs>
        <w:tab w:val="right" w:pos="31680"/>
      </w:tabs>
      <w:jc w:val="left"/>
    </w:pPr>
  </w:style>
  <w:style w:type="paragraph" w:customStyle="1" w:styleId="affc">
    <w:name w:val="Отступы"/>
    <w:basedOn w:val="a2"/>
    <w:qFormat/>
    <w:pPr>
      <w:tabs>
        <w:tab w:val="left" w:pos="0"/>
      </w:tabs>
    </w:pPr>
  </w:style>
  <w:style w:type="paragraph" w:styleId="affd">
    <w:name w:val="annotation text"/>
    <w:basedOn w:val="a2"/>
    <w:qFormat/>
  </w:style>
  <w:style w:type="paragraph" w:customStyle="1" w:styleId="100">
    <w:name w:val="Заголовок 10"/>
    <w:basedOn w:val="a0"/>
    <w:next w:val="a2"/>
    <w:qFormat/>
    <w:pPr>
      <w:spacing w:after="0"/>
    </w:pPr>
  </w:style>
  <w:style w:type="paragraph" w:customStyle="1" w:styleId="12">
    <w:name w:val="Нумерованный 1 начало"/>
    <w:basedOn w:val="aff4"/>
    <w:next w:val="4"/>
    <w:qFormat/>
  </w:style>
  <w:style w:type="paragraph" w:styleId="4">
    <w:name w:val="List Bullet 4"/>
    <w:basedOn w:val="aff4"/>
    <w:qFormat/>
    <w:pPr>
      <w:numPr>
        <w:numId w:val="1"/>
      </w:numPr>
      <w:ind w:firstLine="0"/>
    </w:pPr>
  </w:style>
  <w:style w:type="paragraph" w:customStyle="1" w:styleId="13">
    <w:name w:val="Нумерованный 1 конец"/>
    <w:basedOn w:val="aff4"/>
    <w:next w:val="4"/>
    <w:qFormat/>
  </w:style>
  <w:style w:type="paragraph" w:customStyle="1" w:styleId="14">
    <w:name w:val="Нумерованный 1 прод."/>
    <w:basedOn w:val="aff4"/>
    <w:qFormat/>
  </w:style>
  <w:style w:type="paragraph" w:customStyle="1" w:styleId="21">
    <w:name w:val="Нумерованный 2 начало"/>
    <w:basedOn w:val="aff4"/>
    <w:next w:val="22"/>
    <w:qFormat/>
  </w:style>
  <w:style w:type="paragraph" w:styleId="22">
    <w:name w:val="List Number 2"/>
    <w:basedOn w:val="aff4"/>
    <w:qFormat/>
  </w:style>
  <w:style w:type="paragraph" w:customStyle="1" w:styleId="23">
    <w:name w:val="Нумерованный 2 конец"/>
    <w:basedOn w:val="aff4"/>
    <w:next w:val="22"/>
    <w:qFormat/>
  </w:style>
  <w:style w:type="paragraph" w:customStyle="1" w:styleId="24">
    <w:name w:val="Нумерованный 2 прод."/>
    <w:basedOn w:val="aff4"/>
    <w:qFormat/>
  </w:style>
  <w:style w:type="paragraph" w:customStyle="1" w:styleId="31">
    <w:name w:val="Нумерованный 3 начало"/>
    <w:basedOn w:val="aff4"/>
    <w:next w:val="32"/>
    <w:qFormat/>
  </w:style>
  <w:style w:type="paragraph" w:styleId="32">
    <w:name w:val="List Number 3"/>
    <w:basedOn w:val="aff4"/>
    <w:qFormat/>
  </w:style>
  <w:style w:type="paragraph" w:customStyle="1" w:styleId="33">
    <w:name w:val="Нумерованный 3 конец"/>
    <w:basedOn w:val="aff4"/>
    <w:next w:val="32"/>
    <w:qFormat/>
  </w:style>
  <w:style w:type="paragraph" w:customStyle="1" w:styleId="34">
    <w:name w:val="Нумерованный 3 прод."/>
    <w:basedOn w:val="aff4"/>
    <w:qFormat/>
  </w:style>
  <w:style w:type="paragraph" w:customStyle="1" w:styleId="41">
    <w:name w:val="Нумерованный 4 начало"/>
    <w:basedOn w:val="aff4"/>
    <w:next w:val="42"/>
    <w:qFormat/>
  </w:style>
  <w:style w:type="paragraph" w:styleId="42">
    <w:name w:val="List Number 4"/>
    <w:basedOn w:val="aff4"/>
    <w:qFormat/>
  </w:style>
  <w:style w:type="paragraph" w:customStyle="1" w:styleId="43">
    <w:name w:val="Нумерованный 4 конец"/>
    <w:basedOn w:val="aff4"/>
    <w:next w:val="42"/>
    <w:qFormat/>
  </w:style>
  <w:style w:type="paragraph" w:customStyle="1" w:styleId="44">
    <w:name w:val="Нумерованный 4 прод."/>
    <w:basedOn w:val="aff4"/>
    <w:qFormat/>
  </w:style>
  <w:style w:type="paragraph" w:customStyle="1" w:styleId="50">
    <w:name w:val="Нумерованный 5 начало"/>
    <w:basedOn w:val="aff4"/>
    <w:next w:val="51"/>
    <w:qFormat/>
  </w:style>
  <w:style w:type="paragraph" w:styleId="51">
    <w:name w:val="List Number 5"/>
    <w:basedOn w:val="aff4"/>
    <w:qFormat/>
  </w:style>
  <w:style w:type="paragraph" w:customStyle="1" w:styleId="52">
    <w:name w:val="Нумерованный 5 конец"/>
    <w:basedOn w:val="aff4"/>
    <w:next w:val="51"/>
    <w:qFormat/>
  </w:style>
  <w:style w:type="paragraph" w:customStyle="1" w:styleId="53">
    <w:name w:val="Нумерованный 5 прод."/>
    <w:basedOn w:val="aff4"/>
    <w:qFormat/>
  </w:style>
  <w:style w:type="paragraph" w:customStyle="1" w:styleId="15">
    <w:name w:val="Список 1 начало"/>
    <w:basedOn w:val="aff4"/>
    <w:next w:val="3"/>
    <w:qFormat/>
  </w:style>
  <w:style w:type="paragraph" w:styleId="3">
    <w:name w:val="List Bullet 3"/>
    <w:basedOn w:val="aff4"/>
    <w:qFormat/>
    <w:pPr>
      <w:numPr>
        <w:numId w:val="2"/>
      </w:numPr>
      <w:ind w:firstLine="0"/>
    </w:pPr>
  </w:style>
  <w:style w:type="paragraph" w:customStyle="1" w:styleId="16">
    <w:name w:val="Список 1 конец"/>
    <w:basedOn w:val="aff4"/>
    <w:next w:val="3"/>
    <w:qFormat/>
  </w:style>
  <w:style w:type="paragraph" w:styleId="affe">
    <w:name w:val="List Continue"/>
    <w:basedOn w:val="aff4"/>
    <w:qFormat/>
  </w:style>
  <w:style w:type="paragraph" w:customStyle="1" w:styleId="25">
    <w:name w:val="Список 2 начало"/>
    <w:basedOn w:val="aff4"/>
    <w:next w:val="3"/>
    <w:qFormat/>
  </w:style>
  <w:style w:type="paragraph" w:customStyle="1" w:styleId="26">
    <w:name w:val="Список 2 конец"/>
    <w:basedOn w:val="aff4"/>
    <w:next w:val="3"/>
    <w:qFormat/>
  </w:style>
  <w:style w:type="paragraph" w:styleId="27">
    <w:name w:val="List Continue 2"/>
    <w:basedOn w:val="aff4"/>
    <w:qFormat/>
  </w:style>
  <w:style w:type="paragraph" w:customStyle="1" w:styleId="35">
    <w:name w:val="Список 3 начало"/>
    <w:basedOn w:val="aff4"/>
    <w:next w:val="4"/>
    <w:qFormat/>
  </w:style>
  <w:style w:type="paragraph" w:customStyle="1" w:styleId="36">
    <w:name w:val="Список 3 конец"/>
    <w:basedOn w:val="aff4"/>
    <w:next w:val="4"/>
    <w:qFormat/>
  </w:style>
  <w:style w:type="paragraph" w:styleId="37">
    <w:name w:val="List Continue 3"/>
    <w:basedOn w:val="aff4"/>
    <w:qFormat/>
  </w:style>
  <w:style w:type="paragraph" w:customStyle="1" w:styleId="45">
    <w:name w:val="Список 4 начало"/>
    <w:basedOn w:val="aff4"/>
    <w:next w:val="54"/>
    <w:qFormat/>
  </w:style>
  <w:style w:type="paragraph" w:styleId="54">
    <w:name w:val="List Bullet 5"/>
    <w:basedOn w:val="aff4"/>
    <w:qFormat/>
  </w:style>
  <w:style w:type="paragraph" w:customStyle="1" w:styleId="46">
    <w:name w:val="Список 4 конец"/>
    <w:basedOn w:val="aff4"/>
    <w:next w:val="54"/>
    <w:qFormat/>
  </w:style>
  <w:style w:type="paragraph" w:styleId="47">
    <w:name w:val="List Continue 4"/>
    <w:basedOn w:val="aff4"/>
    <w:qFormat/>
  </w:style>
  <w:style w:type="paragraph" w:customStyle="1" w:styleId="55">
    <w:name w:val="Список 5 начало"/>
    <w:basedOn w:val="aff4"/>
    <w:next w:val="afff"/>
    <w:qFormat/>
  </w:style>
  <w:style w:type="paragraph" w:styleId="afff">
    <w:name w:val="List Number"/>
    <w:basedOn w:val="aff4"/>
    <w:qFormat/>
  </w:style>
  <w:style w:type="paragraph" w:customStyle="1" w:styleId="56">
    <w:name w:val="Список 5 конец"/>
    <w:basedOn w:val="aff4"/>
    <w:next w:val="afff"/>
    <w:qFormat/>
  </w:style>
  <w:style w:type="paragraph" w:styleId="57">
    <w:name w:val="List Continue 5"/>
    <w:basedOn w:val="aff4"/>
    <w:qFormat/>
  </w:style>
  <w:style w:type="paragraph" w:styleId="17">
    <w:name w:val="index 1"/>
    <w:basedOn w:val="aff6"/>
  </w:style>
  <w:style w:type="paragraph" w:styleId="28">
    <w:name w:val="index 2"/>
    <w:basedOn w:val="aff6"/>
  </w:style>
  <w:style w:type="paragraph" w:styleId="38">
    <w:name w:val="index 3"/>
    <w:basedOn w:val="aff6"/>
  </w:style>
  <w:style w:type="paragraph" w:customStyle="1" w:styleId="afff0">
    <w:name w:val="Разделитель предметного указателя"/>
    <w:basedOn w:val="aff6"/>
    <w:qFormat/>
  </w:style>
  <w:style w:type="paragraph" w:styleId="afff1">
    <w:name w:val="TOC Heading"/>
    <w:basedOn w:val="a0"/>
    <w:next w:val="18"/>
  </w:style>
  <w:style w:type="paragraph" w:styleId="18">
    <w:name w:val="toc 1"/>
    <w:basedOn w:val="aff6"/>
    <w:pPr>
      <w:tabs>
        <w:tab w:val="right" w:leader="dot" w:pos="9638"/>
      </w:tabs>
    </w:pPr>
  </w:style>
  <w:style w:type="paragraph" w:styleId="29">
    <w:name w:val="toc 2"/>
    <w:basedOn w:val="aff6"/>
    <w:pPr>
      <w:tabs>
        <w:tab w:val="right" w:leader="dot" w:pos="9355"/>
      </w:tabs>
    </w:pPr>
  </w:style>
  <w:style w:type="paragraph" w:styleId="39">
    <w:name w:val="toc 3"/>
    <w:basedOn w:val="aff6"/>
    <w:pPr>
      <w:tabs>
        <w:tab w:val="right" w:leader="dot" w:pos="9072"/>
      </w:tabs>
    </w:pPr>
  </w:style>
  <w:style w:type="paragraph" w:styleId="48">
    <w:name w:val="toc 4"/>
    <w:basedOn w:val="aff6"/>
    <w:pPr>
      <w:tabs>
        <w:tab w:val="right" w:leader="dot" w:pos="8789"/>
      </w:tabs>
    </w:pPr>
  </w:style>
  <w:style w:type="paragraph" w:styleId="58">
    <w:name w:val="toc 5"/>
    <w:basedOn w:val="aff6"/>
    <w:pPr>
      <w:tabs>
        <w:tab w:val="right" w:leader="dot" w:pos="8506"/>
      </w:tabs>
    </w:pPr>
  </w:style>
  <w:style w:type="paragraph" w:customStyle="1" w:styleId="afff2">
    <w:name w:val="Заголовок указателей пользователя"/>
    <w:basedOn w:val="a0"/>
    <w:qFormat/>
  </w:style>
  <w:style w:type="paragraph" w:customStyle="1" w:styleId="19">
    <w:name w:val="Указатель пользователя 1"/>
    <w:basedOn w:val="aff6"/>
    <w:qFormat/>
    <w:pPr>
      <w:tabs>
        <w:tab w:val="right" w:leader="dot" w:pos="9638"/>
      </w:tabs>
    </w:pPr>
  </w:style>
  <w:style w:type="paragraph" w:customStyle="1" w:styleId="2a">
    <w:name w:val="Указатель пользователя 2"/>
    <w:basedOn w:val="aff6"/>
    <w:qFormat/>
    <w:pPr>
      <w:tabs>
        <w:tab w:val="right" w:leader="dot" w:pos="9355"/>
      </w:tabs>
    </w:pPr>
  </w:style>
  <w:style w:type="paragraph" w:customStyle="1" w:styleId="3a">
    <w:name w:val="Указатель пользователя 3"/>
    <w:basedOn w:val="aff6"/>
    <w:qFormat/>
    <w:pPr>
      <w:tabs>
        <w:tab w:val="right" w:leader="dot" w:pos="9072"/>
      </w:tabs>
    </w:pPr>
  </w:style>
  <w:style w:type="paragraph" w:customStyle="1" w:styleId="49">
    <w:name w:val="Указатель пользователя 4"/>
    <w:basedOn w:val="aff6"/>
    <w:qFormat/>
    <w:pPr>
      <w:tabs>
        <w:tab w:val="right" w:leader="dot" w:pos="8789"/>
      </w:tabs>
    </w:pPr>
  </w:style>
  <w:style w:type="paragraph" w:customStyle="1" w:styleId="59">
    <w:name w:val="Указатель пользователя 5"/>
    <w:basedOn w:val="aff6"/>
    <w:qFormat/>
    <w:pPr>
      <w:tabs>
        <w:tab w:val="right" w:leader="dot" w:pos="8506"/>
      </w:tabs>
    </w:pPr>
  </w:style>
  <w:style w:type="paragraph" w:styleId="60">
    <w:name w:val="toc 6"/>
    <w:basedOn w:val="aff6"/>
    <w:pPr>
      <w:tabs>
        <w:tab w:val="right" w:leader="dot" w:pos="8223"/>
      </w:tabs>
    </w:pPr>
  </w:style>
  <w:style w:type="paragraph" w:styleId="70">
    <w:name w:val="toc 7"/>
    <w:basedOn w:val="aff6"/>
    <w:pPr>
      <w:tabs>
        <w:tab w:val="right" w:leader="dot" w:pos="7940"/>
      </w:tabs>
    </w:pPr>
  </w:style>
  <w:style w:type="paragraph" w:styleId="80">
    <w:name w:val="toc 8"/>
    <w:basedOn w:val="aff6"/>
    <w:pPr>
      <w:tabs>
        <w:tab w:val="right" w:leader="dot" w:pos="7657"/>
      </w:tabs>
    </w:pPr>
  </w:style>
  <w:style w:type="paragraph" w:styleId="90">
    <w:name w:val="toc 9"/>
    <w:basedOn w:val="aff6"/>
    <w:pPr>
      <w:tabs>
        <w:tab w:val="right" w:leader="dot" w:pos="7374"/>
      </w:tabs>
    </w:pPr>
  </w:style>
  <w:style w:type="paragraph" w:customStyle="1" w:styleId="101">
    <w:name w:val="Оглавление 10"/>
    <w:basedOn w:val="aff6"/>
    <w:qFormat/>
    <w:pPr>
      <w:tabs>
        <w:tab w:val="right" w:leader="dot" w:pos="7091"/>
      </w:tabs>
    </w:pPr>
  </w:style>
  <w:style w:type="paragraph" w:customStyle="1" w:styleId="IllustrationIndex1">
    <w:name w:val="Illustration Index 1"/>
    <w:basedOn w:val="aff6"/>
    <w:qFormat/>
    <w:pPr>
      <w:tabs>
        <w:tab w:val="right" w:leader="dot" w:pos="9638"/>
      </w:tabs>
    </w:pPr>
  </w:style>
  <w:style w:type="paragraph" w:customStyle="1" w:styleId="afff3">
    <w:name w:val="Заголовок списка объектов"/>
    <w:basedOn w:val="a0"/>
    <w:qFormat/>
  </w:style>
  <w:style w:type="paragraph" w:customStyle="1" w:styleId="1a">
    <w:name w:val="Список объектов 1"/>
    <w:basedOn w:val="aff6"/>
    <w:qFormat/>
    <w:pPr>
      <w:tabs>
        <w:tab w:val="right" w:leader="dot" w:pos="9638"/>
      </w:tabs>
    </w:pPr>
  </w:style>
  <w:style w:type="paragraph" w:customStyle="1" w:styleId="afff4">
    <w:name w:val="Заголовок списка таблиц"/>
    <w:basedOn w:val="a0"/>
    <w:qFormat/>
  </w:style>
  <w:style w:type="paragraph" w:customStyle="1" w:styleId="1b">
    <w:name w:val="Список таблиц 1"/>
    <w:basedOn w:val="aff6"/>
    <w:qFormat/>
    <w:pPr>
      <w:tabs>
        <w:tab w:val="right" w:leader="dot" w:pos="9638"/>
      </w:tabs>
    </w:pPr>
  </w:style>
  <w:style w:type="paragraph" w:styleId="afff5">
    <w:name w:val="table of authorities"/>
    <w:basedOn w:val="a0"/>
    <w:qFormat/>
  </w:style>
  <w:style w:type="paragraph" w:customStyle="1" w:styleId="1c">
    <w:name w:val="Библиография 1"/>
    <w:basedOn w:val="aff6"/>
    <w:qFormat/>
    <w:pPr>
      <w:tabs>
        <w:tab w:val="right" w:leader="dot" w:pos="9638"/>
      </w:tabs>
    </w:pPr>
  </w:style>
  <w:style w:type="paragraph" w:customStyle="1" w:styleId="61">
    <w:name w:val="Указатель пользователя 6"/>
    <w:basedOn w:val="aff6"/>
    <w:qFormat/>
    <w:pPr>
      <w:tabs>
        <w:tab w:val="right" w:leader="dot" w:pos="8223"/>
      </w:tabs>
    </w:pPr>
  </w:style>
  <w:style w:type="paragraph" w:customStyle="1" w:styleId="71">
    <w:name w:val="Указатель пользователя 7"/>
    <w:basedOn w:val="aff6"/>
    <w:qFormat/>
    <w:pPr>
      <w:tabs>
        <w:tab w:val="right" w:leader="dot" w:pos="7940"/>
      </w:tabs>
    </w:pPr>
  </w:style>
  <w:style w:type="paragraph" w:customStyle="1" w:styleId="81">
    <w:name w:val="Указатель пользователя 8"/>
    <w:basedOn w:val="aff6"/>
    <w:qFormat/>
    <w:pPr>
      <w:tabs>
        <w:tab w:val="right" w:leader="dot" w:pos="7657"/>
      </w:tabs>
    </w:pPr>
  </w:style>
  <w:style w:type="paragraph" w:customStyle="1" w:styleId="91">
    <w:name w:val="Указатель пользователя 9"/>
    <w:basedOn w:val="aff6"/>
    <w:qFormat/>
    <w:pPr>
      <w:tabs>
        <w:tab w:val="right" w:leader="dot" w:pos="7374"/>
      </w:tabs>
    </w:pPr>
  </w:style>
  <w:style w:type="paragraph" w:customStyle="1" w:styleId="102">
    <w:name w:val="Указатель пользователя 10"/>
    <w:basedOn w:val="aff6"/>
    <w:qFormat/>
    <w:pPr>
      <w:tabs>
        <w:tab w:val="right" w:leader="dot" w:pos="7091"/>
      </w:tabs>
    </w:pPr>
  </w:style>
  <w:style w:type="paragraph" w:customStyle="1" w:styleId="afff6">
    <w:name w:val="Колонтитул"/>
    <w:basedOn w:val="a"/>
    <w:qFormat/>
    <w:pPr>
      <w:suppressLineNumbers/>
      <w:tabs>
        <w:tab w:val="center" w:pos="4819"/>
        <w:tab w:val="right" w:pos="9638"/>
      </w:tabs>
    </w:pPr>
  </w:style>
  <w:style w:type="paragraph" w:styleId="afff7">
    <w:name w:val="header"/>
    <w:basedOn w:val="a"/>
    <w:pPr>
      <w:tabs>
        <w:tab w:val="center" w:pos="4819"/>
        <w:tab w:val="right" w:pos="9638"/>
      </w:tabs>
    </w:pPr>
  </w:style>
  <w:style w:type="paragraph" w:customStyle="1" w:styleId="afff8">
    <w:name w:val="Верхний колонтитул слева"/>
    <w:basedOn w:val="a"/>
    <w:qFormat/>
    <w:pPr>
      <w:tabs>
        <w:tab w:val="center" w:pos="4819"/>
        <w:tab w:val="right" w:pos="9638"/>
      </w:tabs>
      <w:jc w:val="left"/>
    </w:pPr>
  </w:style>
  <w:style w:type="paragraph" w:customStyle="1" w:styleId="afff9">
    <w:name w:val="Верхний колонтитул справа"/>
    <w:basedOn w:val="a"/>
    <w:qFormat/>
    <w:pPr>
      <w:tabs>
        <w:tab w:val="center" w:pos="4819"/>
        <w:tab w:val="right" w:pos="9638"/>
      </w:tabs>
      <w:jc w:val="right"/>
    </w:pPr>
  </w:style>
  <w:style w:type="paragraph" w:styleId="afffa">
    <w:name w:val="footer"/>
    <w:basedOn w:val="a"/>
    <w:pPr>
      <w:tabs>
        <w:tab w:val="center" w:pos="4819"/>
        <w:tab w:val="right" w:pos="9638"/>
      </w:tabs>
    </w:pPr>
  </w:style>
  <w:style w:type="paragraph" w:customStyle="1" w:styleId="afffb">
    <w:name w:val="Нижний колонтитул слева"/>
    <w:basedOn w:val="a"/>
    <w:qFormat/>
    <w:pPr>
      <w:tabs>
        <w:tab w:val="center" w:pos="4819"/>
        <w:tab w:val="right" w:pos="9638"/>
      </w:tabs>
      <w:jc w:val="left"/>
    </w:pPr>
  </w:style>
  <w:style w:type="paragraph" w:customStyle="1" w:styleId="afffc">
    <w:name w:val="Нижний колонтитул справа"/>
    <w:basedOn w:val="a"/>
    <w:qFormat/>
    <w:pPr>
      <w:tabs>
        <w:tab w:val="center" w:pos="4819"/>
        <w:tab w:val="right" w:pos="9638"/>
      </w:tabs>
      <w:jc w:val="right"/>
    </w:pPr>
  </w:style>
  <w:style w:type="paragraph" w:customStyle="1" w:styleId="afffd">
    <w:name w:val="Содержимое таблицы"/>
    <w:basedOn w:val="a"/>
    <w:qFormat/>
  </w:style>
  <w:style w:type="paragraph" w:customStyle="1" w:styleId="afffe">
    <w:name w:val="Заголовок таблицы"/>
    <w:basedOn w:val="afffd"/>
    <w:qFormat/>
    <w:rPr>
      <w:b/>
    </w:rPr>
  </w:style>
  <w:style w:type="paragraph" w:customStyle="1" w:styleId="affff">
    <w:name w:val="Иллюстрация"/>
    <w:basedOn w:val="aff5"/>
    <w:qFormat/>
  </w:style>
  <w:style w:type="paragraph" w:customStyle="1" w:styleId="affff0">
    <w:name w:val="Таблица"/>
    <w:basedOn w:val="aff5"/>
    <w:qFormat/>
  </w:style>
  <w:style w:type="paragraph" w:styleId="affff1">
    <w:name w:val="Plain Text"/>
    <w:basedOn w:val="aff5"/>
    <w:qFormat/>
  </w:style>
  <w:style w:type="paragraph" w:customStyle="1" w:styleId="affff2">
    <w:name w:val="Содержимое врезки"/>
    <w:basedOn w:val="a"/>
    <w:qFormat/>
  </w:style>
  <w:style w:type="paragraph" w:styleId="affff3">
    <w:name w:val="footnote text"/>
    <w:basedOn w:val="a"/>
    <w:pPr>
      <w:jc w:val="left"/>
    </w:pPr>
  </w:style>
  <w:style w:type="paragraph" w:styleId="affff4">
    <w:name w:val="envelope address"/>
    <w:basedOn w:val="a"/>
  </w:style>
  <w:style w:type="paragraph" w:styleId="2b">
    <w:name w:val="envelope return"/>
    <w:basedOn w:val="a"/>
  </w:style>
  <w:style w:type="paragraph" w:styleId="affff5">
    <w:name w:val="endnote text"/>
    <w:basedOn w:val="a"/>
  </w:style>
  <w:style w:type="paragraph" w:styleId="affff6">
    <w:name w:val="table of figures"/>
    <w:basedOn w:val="aff5"/>
    <w:qFormat/>
  </w:style>
  <w:style w:type="paragraph" w:customStyle="1" w:styleId="affff7">
    <w:name w:val="Текст в заданном формате"/>
    <w:basedOn w:val="a"/>
    <w:qFormat/>
  </w:style>
  <w:style w:type="paragraph" w:customStyle="1" w:styleId="affff8">
    <w:name w:val="Горизонтальная линия"/>
    <w:basedOn w:val="a"/>
    <w:next w:val="a2"/>
    <w:qFormat/>
    <w:pPr>
      <w:pBdr>
        <w:bottom w:val="single" w:sz="8" w:space="0" w:color="000000"/>
      </w:pBdr>
    </w:pPr>
    <w:rPr>
      <w:sz w:val="4"/>
    </w:rPr>
  </w:style>
  <w:style w:type="paragraph" w:customStyle="1" w:styleId="affff9">
    <w:name w:val="Содержимое списка"/>
    <w:basedOn w:val="a"/>
    <w:qFormat/>
  </w:style>
  <w:style w:type="paragraph" w:customStyle="1" w:styleId="affffa">
    <w:name w:val="Заголовок списка"/>
    <w:basedOn w:val="a"/>
    <w:next w:val="affff9"/>
    <w:qFormat/>
  </w:style>
  <w:style w:type="paragraph" w:customStyle="1" w:styleId="affffb">
    <w:name w:val="Гриф_Экземпляр"/>
    <w:basedOn w:val="a"/>
    <w:qFormat/>
    <w:rPr>
      <w:sz w:val="24"/>
    </w:rPr>
  </w:style>
  <w:style w:type="paragraph" w:customStyle="1" w:styleId="affffc">
    <w:name w:val="Исполнитель документа"/>
    <w:basedOn w:val="a"/>
    <w:qFormat/>
    <w:pPr>
      <w:jc w:val="left"/>
    </w:pPr>
    <w:rPr>
      <w:sz w:val="24"/>
    </w:rPr>
  </w:style>
  <w:style w:type="paragraph" w:customStyle="1" w:styleId="affffd">
    <w:name w:val="Заголовок списка иллюстраций"/>
    <w:basedOn w:val="a0"/>
    <w:qFormat/>
    <w:pPr>
      <w:suppressLineNumbers/>
    </w:pPr>
  </w:style>
  <w:style w:type="paragraph" w:customStyle="1" w:styleId="formattext">
    <w:name w:val="formattext"/>
    <w:basedOn w:val="a"/>
    <w:qFormat/>
    <w:pPr>
      <w:widowControl/>
      <w:spacing w:beforeAutospacing="1" w:afterAutospacing="1"/>
    </w:pPr>
    <w:rPr>
      <w:sz w:val="24"/>
    </w:rPr>
  </w:style>
  <w:style w:type="paragraph" w:customStyle="1" w:styleId="affffe">
    <w:name w:val="Прижатый влево"/>
    <w:basedOn w:val="a"/>
    <w:next w:val="a"/>
    <w:qFormat/>
    <w:pPr>
      <w:widowControl/>
    </w:pPr>
    <w:rPr>
      <w:rFonts w:ascii="Arial" w:hAnsi="Arial" w:cs="Arial"/>
      <w:sz w:val="24"/>
    </w:rPr>
  </w:style>
  <w:style w:type="paragraph" w:customStyle="1" w:styleId="afffff">
    <w:name w:val="Подзаголовок для информации об изменениях"/>
    <w:basedOn w:val="a"/>
    <w:next w:val="a"/>
    <w:qFormat/>
    <w:pPr>
      <w:widowControl/>
      <w:jc w:val="both"/>
    </w:pPr>
    <w:rPr>
      <w:rFonts w:ascii="Arial" w:hAnsi="Arial" w:cs="Arial"/>
      <w:b/>
      <w:bCs/>
      <w:color w:val="353842"/>
      <w:sz w:val="24"/>
    </w:rPr>
  </w:style>
  <w:style w:type="paragraph" w:customStyle="1" w:styleId="afffff0">
    <w:name w:val="Информация об изменениях"/>
    <w:basedOn w:val="a"/>
    <w:next w:val="a"/>
    <w:qFormat/>
    <w:pPr>
      <w:widowControl/>
      <w:spacing w:before="180"/>
      <w:ind w:left="360" w:right="360"/>
      <w:jc w:val="both"/>
    </w:pPr>
    <w:rPr>
      <w:rFonts w:ascii="Arial" w:hAnsi="Arial" w:cs="Arial"/>
      <w:color w:val="000000"/>
      <w:sz w:val="24"/>
      <w:shd w:val="clear" w:color="auto" w:fill="EAEFED"/>
    </w:rPr>
  </w:style>
  <w:style w:type="paragraph" w:customStyle="1" w:styleId="Default">
    <w:name w:val="Default"/>
    <w:qFormat/>
    <w:pPr>
      <w:overflowPunct w:val="0"/>
    </w:pPr>
    <w:rPr>
      <w:rFonts w:ascii="Times New Roman" w:eastAsia="Times New Roman" w:hAnsi="Times New Roman" w:cs="Times New Roman"/>
      <w:color w:val="000000"/>
      <w:kern w:val="0"/>
      <w:lang w:bidi="ar-SA"/>
    </w:rPr>
  </w:style>
  <w:style w:type="paragraph" w:styleId="afffff1">
    <w:name w:val="Balloon Text"/>
    <w:basedOn w:val="a"/>
    <w:qFormat/>
    <w:rPr>
      <w:rFonts w:ascii="Tahoma" w:hAnsi="Tahoma"/>
      <w:sz w:val="16"/>
      <w:szCs w:val="16"/>
      <w:lang w:val="x-none" w:eastAsia="x-none"/>
    </w:rPr>
  </w:style>
  <w:style w:type="paragraph" w:customStyle="1" w:styleId="1d">
    <w:name w:val="Ñòèëü1"/>
    <w:basedOn w:val="a"/>
    <w:qFormat/>
    <w:pPr>
      <w:widowControl/>
      <w:spacing w:line="288" w:lineRule="auto"/>
    </w:pPr>
    <w:rPr>
      <w:rFonts w:eastAsia="Calibri"/>
    </w:rPr>
  </w:style>
  <w:style w:type="paragraph" w:styleId="afffff2">
    <w:name w:val="Normal (Web)"/>
    <w:basedOn w:val="a"/>
    <w:qFormat/>
    <w:pPr>
      <w:widowControl/>
      <w:spacing w:beforeAutospacing="1" w:afterAutospacing="1"/>
    </w:pPr>
    <w:rPr>
      <w:rFonts w:ascii="Tahoma" w:hAnsi="Tahoma" w:cs="Tahoma"/>
      <w:color w:val="011170"/>
      <w:sz w:val="18"/>
      <w:szCs w:val="18"/>
    </w:rPr>
  </w:style>
  <w:style w:type="paragraph" w:customStyle="1" w:styleId="afffff3">
    <w:name w:val="Исполнитель"/>
    <w:qFormat/>
    <w:pPr>
      <w:widowControl w:val="0"/>
      <w:tabs>
        <w:tab w:val="center" w:pos="4153"/>
        <w:tab w:val="right" w:pos="8306"/>
      </w:tabs>
      <w:overflowPunct w:val="0"/>
    </w:pPr>
  </w:style>
  <w:style w:type="paragraph" w:styleId="afffff4">
    <w:name w:val="List Paragraph"/>
    <w:basedOn w:val="a"/>
    <w:uiPriority w:val="34"/>
    <w:qFormat/>
    <w:pPr>
      <w:widowControl/>
      <w:spacing w:after="200" w:line="276" w:lineRule="auto"/>
      <w:ind w:left="720"/>
      <w:contextualSpacing/>
    </w:pPr>
    <w:rPr>
      <w:rFonts w:ascii="Calibri" w:eastAsia="Calibri" w:hAnsi="Calibri"/>
      <w:sz w:val="22"/>
      <w:szCs w:val="22"/>
      <w:lang w:eastAsia="en-US"/>
    </w:rPr>
  </w:style>
  <w:style w:type="numbering" w:customStyle="1" w:styleId="123">
    <w:name w:val="Нумерованный 123"/>
    <w:qFormat/>
  </w:style>
  <w:style w:type="numbering" w:customStyle="1" w:styleId="ABC">
    <w:name w:val="Нумерованный ABC"/>
    <w:qFormat/>
  </w:style>
  <w:style w:type="numbering" w:customStyle="1" w:styleId="abc0">
    <w:name w:val="Нумерованный abc"/>
    <w:qFormat/>
  </w:style>
  <w:style w:type="numbering" w:customStyle="1" w:styleId="IVX">
    <w:name w:val="Нумерованный IVX"/>
    <w:qFormat/>
  </w:style>
  <w:style w:type="numbering" w:customStyle="1" w:styleId="ivx0">
    <w:name w:val="Нумерованный ivx"/>
    <w:qFormat/>
  </w:style>
  <w:style w:type="numbering" w:customStyle="1" w:styleId="afffff5">
    <w:name w:val="Маркированный •"/>
    <w:qFormat/>
  </w:style>
  <w:style w:type="numbering" w:customStyle="1" w:styleId="afffff6">
    <w:name w:val="Маркированный –"/>
    <w:qFormat/>
  </w:style>
  <w:style w:type="numbering" w:customStyle="1" w:styleId="afffff7">
    <w:name w:val="Маркированный "/>
    <w:qFormat/>
  </w:style>
  <w:style w:type="numbering" w:customStyle="1" w:styleId="afffff8">
    <w:name w:val="Маркированный "/>
    <w:qFormat/>
  </w:style>
  <w:style w:type="numbering" w:customStyle="1" w:styleId="afffff9">
    <w:name w:val="Маркированный "/>
    <w:qFormat/>
  </w:style>
  <w:style w:type="numbering" w:customStyle="1" w:styleId="1e">
    <w:name w:val="Нумерованный 1)"/>
    <w:qFormat/>
  </w:style>
  <w:style w:type="numbering" w:customStyle="1" w:styleId="afffffa">
    <w:name w:val="Нумерованный а)"/>
    <w:qFormat/>
  </w:style>
  <w:style w:type="numbering" w:customStyle="1" w:styleId="afffffb">
    <w:name w:val="Нумерованный для таблиц"/>
    <w:qFormat/>
  </w:style>
  <w:style w:type="table" w:styleId="afffffc">
    <w:name w:val="Table Grid"/>
    <w:basedOn w:val="a4"/>
    <w:uiPriority w:val="59"/>
    <w:rsid w:val="006E408B"/>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d">
    <w:name w:val="No Spacing"/>
    <w:qFormat/>
    <w:rsid w:val="006E408B"/>
    <w:rPr>
      <w:rFonts w:ascii="Times New Roman" w:eastAsiaTheme="minorHAnsi" w:hAnsi="Times New Roman" w:cs="Times New Roman"/>
      <w:kern w:val="0"/>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2531</Words>
  <Characters>14429</Characters>
  <Application>Microsoft Office Word</Application>
  <DocSecurity>0</DocSecurity>
  <Lines>120</Lines>
  <Paragraphs>33</Paragraphs>
  <ScaleCrop>false</ScaleCrop>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Шайхинурова Лиана Рифатовна</cp:lastModifiedBy>
  <cp:revision>7</cp:revision>
  <dcterms:created xsi:type="dcterms:W3CDTF">2025-03-24T09:18:00Z</dcterms:created>
  <dcterms:modified xsi:type="dcterms:W3CDTF">2025-04-02T06:56:00Z</dcterms:modified>
  <dc:language>ru-RU</dc:language>
</cp:coreProperties>
</file>