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34" w:rsidRPr="006F2534" w:rsidRDefault="006F2534" w:rsidP="006F253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6F2534">
        <w:rPr>
          <w:rFonts w:ascii="Times New Roman" w:eastAsia="Calibri" w:hAnsi="Times New Roman" w:cs="Times New Roman"/>
          <w:sz w:val="26"/>
          <w:szCs w:val="26"/>
        </w:rPr>
        <w:t>АНАЛИЗ</w:t>
      </w:r>
    </w:p>
    <w:p w:rsidR="006F2534" w:rsidRPr="006F2534" w:rsidRDefault="006F2534" w:rsidP="006F253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обращений граждан, поступивших в Министерство по делам молодежи</w:t>
      </w:r>
    </w:p>
    <w:p w:rsidR="006F2534" w:rsidRPr="006F2534" w:rsidRDefault="006F2534" w:rsidP="006F253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Республики Татарстан в 2019 году</w:t>
      </w:r>
    </w:p>
    <w:p w:rsidR="006F2534" w:rsidRPr="006F2534" w:rsidRDefault="006F2534" w:rsidP="006F253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В Министерство по делам молодежи Республики Татарстан (далее – Министерство) с 01.01.2019 по 31.12.2019 поступило 886 обращений граждан. Из них в письменном виде - 770 обращений, в том числе через Интернет-приемную – 209 обращения.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 xml:space="preserve">На татарском языке поступило 4 обращения. 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За отчетный период в Министерстве состоялось 116 приема граждан, в том числе 37 с участием министра по делам молодежи Республики Татарстан.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 xml:space="preserve">Поступившая корреспонденция рассматривается с учетом тематики поставленных в обращениях вопросов и компетенции Министерства. 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53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содержания обращений граждан за 2019 год показал, что наиболее распространенными являются следующие вопросы: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F2534">
        <w:rPr>
          <w:rFonts w:ascii="Times New Roman" w:eastAsia="Times New Roman" w:hAnsi="Times New Roman" w:cs="Times New Roman"/>
          <w:color w:val="000000"/>
          <w:sz w:val="26"/>
          <w:szCs w:val="26"/>
        </w:rPr>
        <w:t>- осуществление государственной поддержки физических лиц в реализации проектов в области государственной молодежной политики;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F2534">
        <w:rPr>
          <w:rFonts w:ascii="Times New Roman" w:eastAsia="Times New Roman" w:hAnsi="Times New Roman" w:cs="Times New Roman"/>
          <w:sz w:val="26"/>
          <w:szCs w:val="26"/>
        </w:rPr>
        <w:t>формирование условий для всестороннего развития молодежи;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- капитальное строительство и реконструкция детских оздоровительных лагерей;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- выделение путевок в детские лагеря;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- оказание материальной помощи в проведении молодежных мероприятий;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- финансирование участия молодежи и детей в конкурсах и конференциях;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- трудоустройство молодежи;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- выделение билетов на Республиканскую ёлку.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>Так, за отчетный период чаще всего граждане обращались по следующим тематикам:</w:t>
      </w: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89"/>
        <w:gridCol w:w="4040"/>
      </w:tblGrid>
      <w:tr w:rsidR="006F2534" w:rsidRPr="006F2534" w:rsidTr="007700D2">
        <w:tc>
          <w:tcPr>
            <w:tcW w:w="6189" w:type="dxa"/>
          </w:tcPr>
          <w:p w:rsidR="006F2534" w:rsidRPr="006F2534" w:rsidRDefault="006F2534" w:rsidP="006F2534">
            <w:pPr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Государство, общество, политика </w:t>
            </w:r>
            <w:r w:rsidRPr="006F25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(Гражданское право; Конституционный строй; Международные отношения. Международное право; Основы государственного управления)</w:t>
            </w:r>
          </w:p>
        </w:tc>
        <w:tc>
          <w:tcPr>
            <w:tcW w:w="4040" w:type="dxa"/>
          </w:tcPr>
          <w:p w:rsidR="006F2534" w:rsidRPr="006F2534" w:rsidRDefault="006F2534" w:rsidP="006F2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>440 (</w:t>
            </w:r>
            <w:r w:rsidRPr="006F25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49.66</w:t>
            </w: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обращений)</w:t>
            </w:r>
          </w:p>
        </w:tc>
      </w:tr>
      <w:tr w:rsidR="006F2534" w:rsidRPr="006F2534" w:rsidTr="007700D2">
        <w:trPr>
          <w:trHeight w:val="828"/>
        </w:trPr>
        <w:tc>
          <w:tcPr>
            <w:tcW w:w="6189" w:type="dxa"/>
          </w:tcPr>
          <w:p w:rsidR="006F2534" w:rsidRPr="006F2534" w:rsidRDefault="006F2534" w:rsidP="006F2534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Социальная сфера</w:t>
            </w: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F25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Семья. Социальное обеспечение           и социальное страхование. Образование. Труд и занятость населения.)</w:t>
            </w:r>
          </w:p>
        </w:tc>
        <w:tc>
          <w:tcPr>
            <w:tcW w:w="4040" w:type="dxa"/>
          </w:tcPr>
          <w:p w:rsidR="006F2534" w:rsidRPr="006F2534" w:rsidRDefault="006F2534" w:rsidP="006F2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>346 (</w:t>
            </w:r>
            <w:r w:rsidRPr="006F25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39.05</w:t>
            </w: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обращений)</w:t>
            </w:r>
          </w:p>
        </w:tc>
      </w:tr>
      <w:tr w:rsidR="006F2534" w:rsidRPr="006F2534" w:rsidTr="007700D2">
        <w:trPr>
          <w:trHeight w:val="828"/>
        </w:trPr>
        <w:tc>
          <w:tcPr>
            <w:tcW w:w="6189" w:type="dxa"/>
          </w:tcPr>
          <w:p w:rsidR="006F2534" w:rsidRPr="006F2534" w:rsidRDefault="006F2534" w:rsidP="006F2534">
            <w:pPr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Оборона, безопасность, законность </w:t>
            </w:r>
            <w:r w:rsidRPr="006F25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6F253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Безопасность и охрана правопорядка,</w:t>
            </w:r>
            <w:r w:rsidRPr="006F253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6F25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Оборона)</w:t>
            </w:r>
          </w:p>
        </w:tc>
        <w:tc>
          <w:tcPr>
            <w:tcW w:w="4040" w:type="dxa"/>
          </w:tcPr>
          <w:p w:rsidR="006F2534" w:rsidRPr="006F2534" w:rsidRDefault="006F2534" w:rsidP="006F2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>43 (4,85% от общего числа обращений)</w:t>
            </w:r>
          </w:p>
        </w:tc>
      </w:tr>
      <w:tr w:rsidR="006F2534" w:rsidRPr="006F2534" w:rsidTr="007700D2">
        <w:trPr>
          <w:trHeight w:val="828"/>
        </w:trPr>
        <w:tc>
          <w:tcPr>
            <w:tcW w:w="6189" w:type="dxa"/>
          </w:tcPr>
          <w:p w:rsidR="006F2534" w:rsidRPr="006F2534" w:rsidRDefault="006F2534" w:rsidP="006F2534">
            <w:pPr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Экономика </w:t>
            </w:r>
            <w:r w:rsidRPr="006F25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(Внешнеэкономическая деятельность. Таможенное дело; Природные ресурсы и охрана окружающей природной среды; Финансы;  Хозяйственная деятельность)</w:t>
            </w:r>
          </w:p>
        </w:tc>
        <w:tc>
          <w:tcPr>
            <w:tcW w:w="4040" w:type="dxa"/>
          </w:tcPr>
          <w:p w:rsidR="006F2534" w:rsidRPr="006F2534" w:rsidRDefault="006F2534" w:rsidP="006F2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>38 (</w:t>
            </w:r>
            <w:r w:rsidRPr="006F25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4.29%</w:t>
            </w: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общего числа обращений)</w:t>
            </w:r>
          </w:p>
        </w:tc>
      </w:tr>
      <w:tr w:rsidR="006F2534" w:rsidRPr="006F2534" w:rsidTr="007700D2">
        <w:tc>
          <w:tcPr>
            <w:tcW w:w="6189" w:type="dxa"/>
          </w:tcPr>
          <w:p w:rsidR="006F2534" w:rsidRPr="006F2534" w:rsidRDefault="006F2534" w:rsidP="006F2534">
            <w:pPr>
              <w:jc w:val="both"/>
              <w:rPr>
                <w:rFonts w:ascii="Tahoma" w:eastAsia="Calibri" w:hAnsi="Tahoma" w:cs="Tahoma"/>
                <w:b/>
                <w:bCs/>
                <w:color w:val="333333"/>
                <w:sz w:val="24"/>
                <w:szCs w:val="24"/>
                <w:shd w:val="clear" w:color="auto" w:fill="F2F2A2"/>
              </w:rPr>
            </w:pPr>
            <w:r w:rsidRPr="006F2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Жилищно-коммунальная сфера</w:t>
            </w: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25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(Жилище)</w:t>
            </w:r>
          </w:p>
        </w:tc>
        <w:tc>
          <w:tcPr>
            <w:tcW w:w="4040" w:type="dxa"/>
          </w:tcPr>
          <w:p w:rsidR="006F2534" w:rsidRPr="006F2534" w:rsidRDefault="006F2534" w:rsidP="006F2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534">
              <w:rPr>
                <w:rFonts w:ascii="Times New Roman" w:eastAsia="Calibri" w:hAnsi="Times New Roman" w:cs="Times New Roman"/>
                <w:sz w:val="24"/>
                <w:szCs w:val="24"/>
              </w:rPr>
              <w:t>19 (2,14% от общего числа обращений)</w:t>
            </w:r>
          </w:p>
        </w:tc>
      </w:tr>
    </w:tbl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534" w:rsidRPr="006F2534" w:rsidRDefault="006F2534" w:rsidP="006F25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рассмотрения обращений в 2019 году были даны разъяснения по 815 обращениям,</w:t>
      </w:r>
      <w:r w:rsidRPr="006F253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6F2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 17 было перенаправлено по ведомственной принадлежности,                                  15 проблемных вопроса было решено положительно, </w:t>
      </w:r>
      <w:r w:rsidRPr="006F2534">
        <w:rPr>
          <w:rFonts w:ascii="Times New Roman" w:eastAsia="Calibri" w:hAnsi="Times New Roman" w:cs="Times New Roman"/>
          <w:sz w:val="26"/>
          <w:szCs w:val="26"/>
        </w:rPr>
        <w:t>поддержано 49 обращений</w:t>
      </w:r>
      <w:r w:rsidRPr="006F25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F067C" w:rsidRPr="006F2534" w:rsidRDefault="006F2534" w:rsidP="006F2534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2534">
        <w:rPr>
          <w:rFonts w:ascii="Times New Roman" w:eastAsia="Calibri" w:hAnsi="Times New Roman" w:cs="Times New Roman"/>
          <w:sz w:val="26"/>
          <w:szCs w:val="26"/>
        </w:rPr>
        <w:t xml:space="preserve">Все обращения граждан, поступающие в Министерство, рассматриваются в соответствии с Федеральным законом от 2 мая 2006 года №59-ФЗ «О порядке рассмотрения обращений граждан Российской Федерации» и Законом Республики Татарстан </w:t>
      </w:r>
      <w:r w:rsidRPr="006F2534">
        <w:rPr>
          <w:rFonts w:ascii="Times New Roman" w:eastAsia="Calibri" w:hAnsi="Times New Roman" w:cs="Times New Roman"/>
          <w:color w:val="000000"/>
          <w:sz w:val="26"/>
          <w:szCs w:val="26"/>
        </w:rPr>
        <w:t>от 12 мая 2003 года №</w:t>
      </w:r>
      <w:r w:rsidRPr="006F2534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16</w:t>
      </w:r>
      <w:r w:rsidRPr="006F2534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-</w:t>
      </w:r>
      <w:r w:rsidRPr="006F2534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ЗРТ</w:t>
      </w:r>
      <w:r w:rsidRPr="006F2534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6F2534">
        <w:rPr>
          <w:rFonts w:ascii="Times New Roman" w:eastAsia="Calibri" w:hAnsi="Times New Roman" w:cs="Times New Roman"/>
          <w:iCs/>
          <w:color w:val="000000"/>
          <w:sz w:val="26"/>
          <w:szCs w:val="26"/>
        </w:rPr>
        <w:t>«</w:t>
      </w:r>
      <w:r w:rsidRPr="006F2534">
        <w:rPr>
          <w:rFonts w:ascii="Times New Roman" w:eastAsia="Calibri" w:hAnsi="Times New Roman" w:cs="Times New Roman"/>
          <w:color w:val="000000"/>
          <w:sz w:val="26"/>
          <w:szCs w:val="26"/>
        </w:rPr>
        <w:t>Об обращениях граждан в Республике Татарстан»</w:t>
      </w:r>
      <w:r w:rsidRPr="006F2534"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9F067C" w:rsidRPr="006F2534" w:rsidSect="007440BF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49"/>
    <w:rsid w:val="00217C0C"/>
    <w:rsid w:val="00531D7D"/>
    <w:rsid w:val="006F2534"/>
    <w:rsid w:val="0072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86C3"/>
  <w15:chartTrackingRefBased/>
  <w15:docId w15:val="{C6807875-5BC8-4963-B25A-A892FFE9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Сибгатуллина Алия Ахметовна</dc:creator>
  <cp:keywords/>
  <dc:description/>
  <cp:lastModifiedBy>Сибгатуллина Алия Ахметовна</cp:lastModifiedBy>
  <cp:revision>2</cp:revision>
  <dcterms:created xsi:type="dcterms:W3CDTF">2020-01-09T14:08:00Z</dcterms:created>
  <dcterms:modified xsi:type="dcterms:W3CDTF">2020-01-09T14:08:00Z</dcterms:modified>
</cp:coreProperties>
</file>